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C0A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8C0C0AB" w14:textId="77777777" w:rsidTr="005F7F7E">
        <w:tc>
          <w:tcPr>
            <w:tcW w:w="2438" w:type="dxa"/>
            <w:shd w:val="clear" w:color="auto" w:fill="auto"/>
          </w:tcPr>
          <w:p w14:paraId="08C0C0A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8C0C0AA" w14:textId="77777777" w:rsidR="00F445B1" w:rsidRPr="00397841" w:rsidRDefault="00DB7AD7" w:rsidP="004A6D2F">
            <w:pPr>
              <w:rPr>
                <w:rStyle w:val="Firstpagetablebold"/>
                <w:b w:val="0"/>
              </w:rPr>
            </w:pPr>
            <w:r w:rsidRPr="00397841">
              <w:rPr>
                <w:rStyle w:val="Firstpagetablebold"/>
                <w:b w:val="0"/>
              </w:rPr>
              <w:t>Cabinet</w:t>
            </w:r>
          </w:p>
        </w:tc>
      </w:tr>
      <w:tr w:rsidR="00CE544A" w:rsidRPr="00975B07" w14:paraId="08C0C0AE" w14:textId="77777777" w:rsidTr="005F7F7E">
        <w:tc>
          <w:tcPr>
            <w:tcW w:w="2438" w:type="dxa"/>
            <w:shd w:val="clear" w:color="auto" w:fill="auto"/>
          </w:tcPr>
          <w:p w14:paraId="08C0C0A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8C0C0AD" w14:textId="063BEDC8" w:rsidR="00F445B1" w:rsidRPr="00397841" w:rsidRDefault="00397841" w:rsidP="007B5CA2">
            <w:r w:rsidRPr="00397841">
              <w:t>13 December 2023</w:t>
            </w:r>
          </w:p>
        </w:tc>
      </w:tr>
      <w:tr w:rsidR="00CE544A" w:rsidRPr="00975B07" w14:paraId="08C0C0B1" w14:textId="77777777" w:rsidTr="005F7F7E">
        <w:tc>
          <w:tcPr>
            <w:tcW w:w="2438" w:type="dxa"/>
            <w:shd w:val="clear" w:color="auto" w:fill="auto"/>
          </w:tcPr>
          <w:p w14:paraId="08C0C0A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8C0C0B0" w14:textId="23F42D11" w:rsidR="00F445B1" w:rsidRPr="00397841" w:rsidRDefault="00E3564E" w:rsidP="004A6D2F">
            <w:pPr>
              <w:rPr>
                <w:rStyle w:val="Firstpagetablebold"/>
                <w:b w:val="0"/>
              </w:rPr>
            </w:pPr>
            <w:r w:rsidRPr="00397841">
              <w:rPr>
                <w:rStyle w:val="Firstpagetablebold"/>
                <w:b w:val="0"/>
              </w:rPr>
              <w:t>Chief Executive</w:t>
            </w:r>
          </w:p>
        </w:tc>
      </w:tr>
      <w:tr w:rsidR="00CE544A" w:rsidRPr="00975B07" w14:paraId="08C0C0B4" w14:textId="77777777" w:rsidTr="005F7F7E">
        <w:tc>
          <w:tcPr>
            <w:tcW w:w="2438" w:type="dxa"/>
            <w:shd w:val="clear" w:color="auto" w:fill="auto"/>
          </w:tcPr>
          <w:p w14:paraId="08C0C0B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8C0C0B3" w14:textId="34DAF649" w:rsidR="00F445B1" w:rsidRPr="00397841" w:rsidRDefault="00E3564E" w:rsidP="004A6D2F">
            <w:pPr>
              <w:rPr>
                <w:rStyle w:val="Firstpagetablebold"/>
                <w:b w:val="0"/>
              </w:rPr>
            </w:pPr>
            <w:r w:rsidRPr="00397841">
              <w:rPr>
                <w:rStyle w:val="Firstpagetablebold"/>
                <w:b w:val="0"/>
              </w:rPr>
              <w:t xml:space="preserve">Local Government Association Corporate Peer Review: Council Action </w:t>
            </w:r>
            <w:r w:rsidR="00397841" w:rsidRPr="00397841">
              <w:rPr>
                <w:rStyle w:val="Firstpagetablebold"/>
                <w:b w:val="0"/>
              </w:rPr>
              <w:t>Plan</w:t>
            </w:r>
          </w:p>
        </w:tc>
      </w:tr>
    </w:tbl>
    <w:p w14:paraId="08C0C0B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08C0C0B7" w14:textId="77777777" w:rsidTr="0080749A">
        <w:tc>
          <w:tcPr>
            <w:tcW w:w="8845" w:type="dxa"/>
            <w:gridSpan w:val="2"/>
            <w:tcBorders>
              <w:bottom w:val="single" w:sz="8" w:space="0" w:color="000000"/>
            </w:tcBorders>
            <w:hideMark/>
          </w:tcPr>
          <w:p w14:paraId="08C0C0B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8C0C0BA" w14:textId="77777777" w:rsidTr="0080749A">
        <w:tc>
          <w:tcPr>
            <w:tcW w:w="2438" w:type="dxa"/>
            <w:tcBorders>
              <w:top w:val="single" w:sz="8" w:space="0" w:color="000000"/>
              <w:left w:val="single" w:sz="8" w:space="0" w:color="000000"/>
              <w:bottom w:val="nil"/>
              <w:right w:val="nil"/>
            </w:tcBorders>
            <w:hideMark/>
          </w:tcPr>
          <w:p w14:paraId="08C0C0B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8C0C0B9" w14:textId="5FA67ADF" w:rsidR="00D5547E" w:rsidRPr="001356F1" w:rsidRDefault="00E3564E" w:rsidP="006A25E3">
            <w:r>
              <w:t xml:space="preserve">To update Cabinet on the Council’s Action Plan in </w:t>
            </w:r>
            <w:r w:rsidR="006A25E3">
              <w:t>response</w:t>
            </w:r>
            <w:r>
              <w:t xml:space="preserve"> to the Corporate Peer review feedback and </w:t>
            </w:r>
            <w:r w:rsidR="006A25E3">
              <w:t>recommendations (July 2023)</w:t>
            </w:r>
            <w:r w:rsidR="00D5547E" w:rsidRPr="001356F1">
              <w:t>.</w:t>
            </w:r>
          </w:p>
        </w:tc>
      </w:tr>
      <w:tr w:rsidR="00D5547E" w14:paraId="08C0C0BD" w14:textId="77777777" w:rsidTr="0080749A">
        <w:tc>
          <w:tcPr>
            <w:tcW w:w="2438" w:type="dxa"/>
            <w:tcBorders>
              <w:top w:val="nil"/>
              <w:left w:val="single" w:sz="8" w:space="0" w:color="000000"/>
              <w:bottom w:val="nil"/>
              <w:right w:val="nil"/>
            </w:tcBorders>
            <w:hideMark/>
          </w:tcPr>
          <w:p w14:paraId="08C0C0B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8C0C0BC" w14:textId="6B65B0B9" w:rsidR="00D5547E" w:rsidRPr="001356F1" w:rsidRDefault="006A25E3" w:rsidP="005F7F7E">
            <w:r>
              <w:t>No</w:t>
            </w:r>
          </w:p>
        </w:tc>
      </w:tr>
      <w:tr w:rsidR="00D5547E" w14:paraId="08C0C0C0" w14:textId="77777777" w:rsidTr="0080749A">
        <w:tc>
          <w:tcPr>
            <w:tcW w:w="2438" w:type="dxa"/>
            <w:tcBorders>
              <w:top w:val="nil"/>
              <w:left w:val="single" w:sz="8" w:space="0" w:color="000000"/>
              <w:bottom w:val="nil"/>
              <w:right w:val="nil"/>
            </w:tcBorders>
            <w:hideMark/>
          </w:tcPr>
          <w:p w14:paraId="08C0C0BE"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8C0C0BF" w14:textId="07F716D2" w:rsidR="00D5547E" w:rsidRPr="001356F1" w:rsidRDefault="00D5547E" w:rsidP="006A25E3">
            <w:r w:rsidRPr="001356F1">
              <w:t xml:space="preserve">Councillor </w:t>
            </w:r>
            <w:r w:rsidR="006A25E3">
              <w:t>Susan Brown</w:t>
            </w:r>
            <w:r w:rsidRPr="001356F1">
              <w:t xml:space="preserve">, </w:t>
            </w:r>
            <w:r w:rsidR="006A25E3">
              <w:t>Leader of the Council</w:t>
            </w:r>
          </w:p>
        </w:tc>
      </w:tr>
      <w:tr w:rsidR="0080749A" w14:paraId="08C0C0C3" w14:textId="77777777" w:rsidTr="0097170F">
        <w:tc>
          <w:tcPr>
            <w:tcW w:w="2438" w:type="dxa"/>
            <w:tcBorders>
              <w:top w:val="nil"/>
              <w:left w:val="single" w:sz="8" w:space="0" w:color="000000"/>
              <w:bottom w:val="nil"/>
              <w:right w:val="nil"/>
            </w:tcBorders>
          </w:tcPr>
          <w:p w14:paraId="08C0C0C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8C0C0C2" w14:textId="515D2166" w:rsidR="0080749A" w:rsidRPr="001356F1" w:rsidRDefault="006A25E3" w:rsidP="006A25E3">
            <w:r>
              <w:t>Well-run Council</w:t>
            </w:r>
          </w:p>
        </w:tc>
      </w:tr>
      <w:tr w:rsidR="00D5547E" w14:paraId="08C0C0C6" w14:textId="77777777" w:rsidTr="0097170F">
        <w:tc>
          <w:tcPr>
            <w:tcW w:w="2438" w:type="dxa"/>
            <w:tcBorders>
              <w:top w:val="nil"/>
              <w:left w:val="single" w:sz="8" w:space="0" w:color="000000"/>
              <w:bottom w:val="single" w:sz="4" w:space="0" w:color="auto"/>
              <w:right w:val="nil"/>
            </w:tcBorders>
            <w:hideMark/>
          </w:tcPr>
          <w:p w14:paraId="08C0C0C4"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08C0C0C5" w14:textId="5BCE7082" w:rsidR="00D5547E" w:rsidRPr="001356F1" w:rsidRDefault="006A25E3" w:rsidP="006A25E3">
            <w:r>
              <w:t>None</w:t>
            </w:r>
            <w:r w:rsidR="00D5547E" w:rsidRPr="001356F1">
              <w:t>.</w:t>
            </w:r>
          </w:p>
        </w:tc>
      </w:tr>
    </w:tbl>
    <w:p w14:paraId="08C0C0C7"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08C0C0C9" w14:textId="77777777" w:rsidTr="04FD5FCC">
        <w:trPr>
          <w:trHeight w:val="413"/>
        </w:trPr>
        <w:tc>
          <w:tcPr>
            <w:tcW w:w="8845" w:type="dxa"/>
            <w:gridSpan w:val="2"/>
            <w:tcBorders>
              <w:bottom w:val="single" w:sz="8" w:space="0" w:color="000000" w:themeColor="text1"/>
            </w:tcBorders>
          </w:tcPr>
          <w:p w14:paraId="08C0C0C8" w14:textId="40FC00BB" w:rsidR="0097170F" w:rsidRPr="00975B07" w:rsidRDefault="0097170F" w:rsidP="00FB6E8F">
            <w:r w:rsidRPr="04FD5FCC">
              <w:rPr>
                <w:rStyle w:val="Firstpagetablebold"/>
              </w:rPr>
              <w:t>Recommendations:</w:t>
            </w:r>
            <w:r w:rsidR="0056777E">
              <w:rPr>
                <w:rStyle w:val="Firstpagetablebold"/>
              </w:rPr>
              <w:t xml:space="preserve"> </w:t>
            </w:r>
            <w:r w:rsidR="271970CD" w:rsidRPr="04FD5FCC">
              <w:rPr>
                <w:rStyle w:val="Firstpagetablebold"/>
              </w:rPr>
              <w:t xml:space="preserve"> </w:t>
            </w:r>
            <w:r w:rsidRPr="04FD5FCC">
              <w:rPr>
                <w:rStyle w:val="Firstpagetablebold"/>
                <w:b w:val="0"/>
              </w:rPr>
              <w:t>That Cabinet resolves to:</w:t>
            </w:r>
          </w:p>
        </w:tc>
      </w:tr>
      <w:tr w:rsidR="0097170F" w:rsidRPr="00975B07" w14:paraId="08C0C0CC" w14:textId="77777777" w:rsidTr="04FD5FCC">
        <w:trPr>
          <w:trHeight w:val="283"/>
        </w:trPr>
        <w:tc>
          <w:tcPr>
            <w:tcW w:w="426" w:type="dxa"/>
            <w:tcBorders>
              <w:top w:val="single" w:sz="8" w:space="0" w:color="000000" w:themeColor="text1"/>
              <w:left w:val="single" w:sz="8" w:space="0" w:color="000000" w:themeColor="text1"/>
              <w:bottom w:val="nil"/>
              <w:right w:val="nil"/>
            </w:tcBorders>
          </w:tcPr>
          <w:p w14:paraId="08C0C0CA" w14:textId="77777777" w:rsidR="0097170F" w:rsidRPr="00975B07" w:rsidRDefault="0097170F" w:rsidP="00FB6E8F">
            <w:r w:rsidRPr="00975B07">
              <w:t>1.</w:t>
            </w:r>
          </w:p>
        </w:tc>
        <w:tc>
          <w:tcPr>
            <w:tcW w:w="8419" w:type="dxa"/>
            <w:tcBorders>
              <w:top w:val="single" w:sz="8" w:space="0" w:color="000000" w:themeColor="text1"/>
              <w:left w:val="nil"/>
              <w:bottom w:val="nil"/>
              <w:right w:val="single" w:sz="8" w:space="0" w:color="000000" w:themeColor="text1"/>
            </w:tcBorders>
            <w:shd w:val="clear" w:color="auto" w:fill="auto"/>
          </w:tcPr>
          <w:p w14:paraId="08C0C0CB" w14:textId="301EDB0A" w:rsidR="0097170F" w:rsidRPr="006A25E3" w:rsidRDefault="1C04D742" w:rsidP="04FD5FCC">
            <w:pPr>
              <w:rPr>
                <w:b/>
                <w:bCs/>
              </w:rPr>
            </w:pPr>
            <w:r w:rsidRPr="00D64712">
              <w:rPr>
                <w:rStyle w:val="Firstpagetablebold"/>
                <w:bCs/>
              </w:rPr>
              <w:t>Approve</w:t>
            </w:r>
            <w:r w:rsidR="006A25E3" w:rsidRPr="04FD5FCC">
              <w:rPr>
                <w:rStyle w:val="Firstpagetablebold"/>
                <w:b w:val="0"/>
              </w:rPr>
              <w:t xml:space="preserve"> the Council</w:t>
            </w:r>
            <w:r w:rsidR="5C1FBE29" w:rsidRPr="04FD5FCC">
              <w:rPr>
                <w:rStyle w:val="Firstpagetablebold"/>
                <w:b w:val="0"/>
              </w:rPr>
              <w:t>’</w:t>
            </w:r>
            <w:r w:rsidR="006A25E3" w:rsidRPr="04FD5FCC">
              <w:rPr>
                <w:rStyle w:val="Firstpagetablebold"/>
                <w:b w:val="0"/>
              </w:rPr>
              <w:t xml:space="preserve">s Action </w:t>
            </w:r>
            <w:r w:rsidR="007D05F7" w:rsidRPr="04FD5FCC">
              <w:rPr>
                <w:rStyle w:val="Firstpagetablebold"/>
                <w:b w:val="0"/>
              </w:rPr>
              <w:t>P</w:t>
            </w:r>
            <w:r w:rsidR="006A25E3" w:rsidRPr="04FD5FCC">
              <w:rPr>
                <w:rStyle w:val="Firstpagetablebold"/>
                <w:b w:val="0"/>
              </w:rPr>
              <w:t xml:space="preserve">lan in response to the </w:t>
            </w:r>
            <w:r w:rsidR="003F244C">
              <w:rPr>
                <w:rStyle w:val="Firstpagetablebold"/>
                <w:b w:val="0"/>
              </w:rPr>
              <w:t xml:space="preserve">July 2023 </w:t>
            </w:r>
            <w:r w:rsidR="006A25E3">
              <w:t>Corporate Peer review feedback and recommendations</w:t>
            </w:r>
            <w:r w:rsidR="00D64712">
              <w:t>; and</w:t>
            </w:r>
          </w:p>
        </w:tc>
      </w:tr>
      <w:tr w:rsidR="0097170F" w:rsidRPr="00975B07" w14:paraId="08C0C0CF" w14:textId="77777777" w:rsidTr="04FD5FCC">
        <w:trPr>
          <w:trHeight w:val="734"/>
        </w:trPr>
        <w:tc>
          <w:tcPr>
            <w:tcW w:w="426" w:type="dxa"/>
            <w:tcBorders>
              <w:top w:val="nil"/>
              <w:left w:val="single" w:sz="8" w:space="0" w:color="000000" w:themeColor="text1"/>
              <w:bottom w:val="single" w:sz="8" w:space="0" w:color="000000" w:themeColor="text1"/>
              <w:right w:val="nil"/>
            </w:tcBorders>
          </w:tcPr>
          <w:p w14:paraId="08C0C0CD" w14:textId="77777777" w:rsidR="0097170F" w:rsidRPr="00975B07" w:rsidRDefault="0097170F" w:rsidP="00FB6E8F">
            <w:r w:rsidRPr="00975B07">
              <w:t>2.</w:t>
            </w:r>
          </w:p>
        </w:tc>
        <w:tc>
          <w:tcPr>
            <w:tcW w:w="8419" w:type="dxa"/>
            <w:tcBorders>
              <w:top w:val="nil"/>
              <w:left w:val="nil"/>
              <w:bottom w:val="single" w:sz="8" w:space="0" w:color="000000" w:themeColor="text1"/>
              <w:right w:val="single" w:sz="8" w:space="0" w:color="000000" w:themeColor="text1"/>
            </w:tcBorders>
            <w:shd w:val="clear" w:color="auto" w:fill="auto"/>
          </w:tcPr>
          <w:p w14:paraId="08C0C0CE" w14:textId="2EE3CF0B" w:rsidR="0097170F" w:rsidRPr="001356F1" w:rsidRDefault="2715AFDC" w:rsidP="00A54F16">
            <w:r w:rsidRPr="00D64712">
              <w:rPr>
                <w:rFonts w:eastAsia="Arial" w:cs="Arial"/>
                <w:b/>
                <w:bCs/>
              </w:rPr>
              <w:t>Note</w:t>
            </w:r>
            <w:r w:rsidRPr="04FD5FCC">
              <w:rPr>
                <w:rFonts w:eastAsia="Arial" w:cs="Arial"/>
              </w:rPr>
              <w:t xml:space="preserve"> the progress that has already been made towards the </w:t>
            </w:r>
            <w:r w:rsidR="00E142D2">
              <w:rPr>
                <w:rFonts w:eastAsia="Arial" w:cs="Arial"/>
              </w:rPr>
              <w:t xml:space="preserve">July 2023 </w:t>
            </w:r>
            <w:r w:rsidRPr="04FD5FCC">
              <w:rPr>
                <w:rFonts w:eastAsia="Arial" w:cs="Arial"/>
              </w:rPr>
              <w:t>Peer Review recommendations, which are set out in the Action Plan.</w:t>
            </w:r>
          </w:p>
        </w:tc>
      </w:tr>
    </w:tbl>
    <w:p w14:paraId="08C0C0D9"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8C0C0D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8C0C0DA" w14:textId="77777777" w:rsidR="00966D42" w:rsidRPr="00975B07" w:rsidRDefault="00966D42" w:rsidP="00263EA3">
            <w:pPr>
              <w:jc w:val="center"/>
            </w:pPr>
            <w:r w:rsidRPr="00745BF0">
              <w:rPr>
                <w:rStyle w:val="Firstpagetablebold"/>
              </w:rPr>
              <w:t>Appendices</w:t>
            </w:r>
          </w:p>
        </w:tc>
      </w:tr>
      <w:tr w:rsidR="00ED5860" w:rsidRPr="00975B07" w14:paraId="08C0C0DE" w14:textId="77777777" w:rsidTr="00A46E98">
        <w:tc>
          <w:tcPr>
            <w:tcW w:w="2438" w:type="dxa"/>
            <w:tcBorders>
              <w:top w:val="single" w:sz="8" w:space="0" w:color="000000"/>
              <w:left w:val="single" w:sz="8" w:space="0" w:color="000000"/>
              <w:bottom w:val="nil"/>
              <w:right w:val="nil"/>
            </w:tcBorders>
            <w:shd w:val="clear" w:color="auto" w:fill="auto"/>
          </w:tcPr>
          <w:p w14:paraId="08C0C0D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8C0C0DD" w14:textId="73CD7642" w:rsidR="00ED5860" w:rsidRPr="001356F1" w:rsidRDefault="008A4199" w:rsidP="004A6D2F">
            <w:r>
              <w:rPr>
                <w:rStyle w:val="normaltextrun"/>
                <w:rFonts w:cs="Arial"/>
                <w:shd w:val="clear" w:color="auto" w:fill="FFFFFF"/>
              </w:rPr>
              <w:t>Oxford City Council Local Government Peer Challenge Feedback report, July 2023</w:t>
            </w:r>
            <w:r>
              <w:rPr>
                <w:rStyle w:val="eop"/>
                <w:rFonts w:cs="Arial"/>
                <w:shd w:val="clear" w:color="auto" w:fill="FFFFFF"/>
              </w:rPr>
              <w:t> </w:t>
            </w:r>
          </w:p>
        </w:tc>
      </w:tr>
      <w:tr w:rsidR="00ED5860" w:rsidRPr="00975B07" w14:paraId="08C0C0E1" w14:textId="77777777" w:rsidTr="008A4199">
        <w:tc>
          <w:tcPr>
            <w:tcW w:w="2438" w:type="dxa"/>
            <w:tcBorders>
              <w:top w:val="nil"/>
              <w:left w:val="single" w:sz="8" w:space="0" w:color="000000"/>
              <w:bottom w:val="single" w:sz="8" w:space="0" w:color="000000"/>
              <w:right w:val="nil"/>
            </w:tcBorders>
            <w:shd w:val="clear" w:color="auto" w:fill="auto"/>
          </w:tcPr>
          <w:p w14:paraId="08C0C0DF" w14:textId="77777777"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14:paraId="08C0C0E0" w14:textId="61EB9899" w:rsidR="00ED5860" w:rsidRPr="001356F1" w:rsidRDefault="00E142D2" w:rsidP="004A6D2F">
            <w:r>
              <w:rPr>
                <w:rStyle w:val="Firstpagetablebold"/>
                <w:b w:val="0"/>
              </w:rPr>
              <w:t>Oxford City Council</w:t>
            </w:r>
            <w:r w:rsidR="007D05F7">
              <w:rPr>
                <w:rStyle w:val="Firstpagetablebold"/>
                <w:b w:val="0"/>
              </w:rPr>
              <w:t xml:space="preserve"> Action P</w:t>
            </w:r>
            <w:r w:rsidR="008A4199" w:rsidRPr="006A25E3">
              <w:rPr>
                <w:rStyle w:val="Firstpagetablebold"/>
                <w:b w:val="0"/>
              </w:rPr>
              <w:t xml:space="preserve">lan </w:t>
            </w:r>
            <w:r w:rsidR="008A4199">
              <w:rPr>
                <w:rStyle w:val="Firstpagetablebold"/>
                <w:b w:val="0"/>
              </w:rPr>
              <w:t xml:space="preserve">in response to the </w:t>
            </w:r>
            <w:r>
              <w:rPr>
                <w:rStyle w:val="Firstpagetablebold"/>
                <w:b w:val="0"/>
              </w:rPr>
              <w:t xml:space="preserve">July 2023 </w:t>
            </w:r>
            <w:r w:rsidR="008A4199">
              <w:t>Corporate Peer review feedback and recommendations</w:t>
            </w:r>
          </w:p>
        </w:tc>
      </w:tr>
    </w:tbl>
    <w:p w14:paraId="60D2CAEA" w14:textId="77777777" w:rsidR="00397841" w:rsidRDefault="00397841" w:rsidP="00397841">
      <w:pPr>
        <w:pStyle w:val="paragraph"/>
        <w:spacing w:before="0" w:beforeAutospacing="0" w:after="0" w:afterAutospacing="0"/>
        <w:jc w:val="both"/>
        <w:textAlignment w:val="baseline"/>
        <w:rPr>
          <w:rStyle w:val="normaltextrun"/>
          <w:rFonts w:ascii="Arial" w:hAnsi="Arial" w:cs="Arial"/>
          <w:b/>
          <w:bCs/>
          <w:color w:val="000000"/>
        </w:rPr>
      </w:pPr>
    </w:p>
    <w:p w14:paraId="3C89C193" w14:textId="33AF1501" w:rsidR="00397841" w:rsidRDefault="00397841" w:rsidP="00F237C8">
      <w:pPr>
        <w:pStyle w:val="paragraph"/>
        <w:spacing w:before="0" w:beforeAutospacing="0" w:after="120" w:afterAutospacing="0"/>
        <w:jc w:val="both"/>
        <w:textAlignment w:val="baseline"/>
        <w:rPr>
          <w:rStyle w:val="eop"/>
          <w:rFonts w:ascii="Arial" w:hAnsi="Arial" w:cs="Arial"/>
          <w:b/>
          <w:bCs/>
          <w:color w:val="000000"/>
        </w:rPr>
      </w:pPr>
      <w:r>
        <w:rPr>
          <w:rStyle w:val="normaltextrun"/>
          <w:rFonts w:ascii="Arial" w:hAnsi="Arial" w:cs="Arial"/>
          <w:b/>
          <w:bCs/>
          <w:color w:val="000000"/>
        </w:rPr>
        <w:t>Introduction and background</w:t>
      </w:r>
    </w:p>
    <w:p w14:paraId="08C0C0EC" w14:textId="01D0CEAE" w:rsidR="00AE1684" w:rsidRDefault="108E6286" w:rsidP="0DCB9B57">
      <w:pPr>
        <w:pStyle w:val="paragraph"/>
        <w:numPr>
          <w:ilvl w:val="0"/>
          <w:numId w:val="12"/>
        </w:numPr>
        <w:spacing w:before="0" w:beforeAutospacing="0" w:after="120" w:afterAutospacing="0"/>
        <w:ind w:left="426" w:hanging="426"/>
        <w:jc w:val="both"/>
        <w:textAlignment w:val="baseline"/>
        <w:rPr>
          <w:rStyle w:val="ListParagraphChar"/>
          <w:rFonts w:ascii="Arial" w:eastAsia="Arial" w:hAnsi="Arial" w:cs="Arial"/>
        </w:rPr>
      </w:pPr>
      <w:r w:rsidRPr="0DCB9B57">
        <w:rPr>
          <w:rStyle w:val="normaltextrun"/>
          <w:rFonts w:ascii="Arial" w:eastAsia="Arial" w:hAnsi="Arial" w:cs="Arial"/>
          <w:color w:val="000000" w:themeColor="text1"/>
        </w:rPr>
        <w:t xml:space="preserve">The Council invited in a Local Government Association (LGA) </w:t>
      </w:r>
      <w:r w:rsidR="730CC231" w:rsidRPr="0DCB9B57">
        <w:rPr>
          <w:rStyle w:val="normaltextrun"/>
          <w:rFonts w:ascii="Arial" w:eastAsia="Arial" w:hAnsi="Arial" w:cs="Arial"/>
          <w:color w:val="000000" w:themeColor="text1"/>
        </w:rPr>
        <w:t xml:space="preserve">Peer Review Team </w:t>
      </w:r>
      <w:r w:rsidRPr="0DCB9B57">
        <w:rPr>
          <w:rStyle w:val="normaltextrun"/>
          <w:rFonts w:ascii="Arial" w:eastAsia="Arial" w:hAnsi="Arial" w:cs="Arial"/>
          <w:color w:val="000000" w:themeColor="text1"/>
        </w:rPr>
        <w:t xml:space="preserve">to conduct a review in July </w:t>
      </w:r>
      <w:r w:rsidR="22587F69" w:rsidRPr="0DCB9B57">
        <w:rPr>
          <w:rStyle w:val="normaltextrun"/>
          <w:rFonts w:ascii="Arial" w:eastAsia="Arial" w:hAnsi="Arial" w:cs="Arial"/>
          <w:color w:val="000000" w:themeColor="text1"/>
        </w:rPr>
        <w:t>2023,</w:t>
      </w:r>
      <w:r w:rsidRPr="0DCB9B57">
        <w:rPr>
          <w:rStyle w:val="normaltextrun"/>
          <w:rFonts w:ascii="Arial" w:eastAsia="Arial" w:hAnsi="Arial" w:cs="Arial"/>
          <w:color w:val="000000" w:themeColor="text1"/>
        </w:rPr>
        <w:t xml:space="preserve"> and this was followed by a feedback report detailing the strengths of the Council, the issues considered, and areas for further improvement and key recommendations. (Appendix 1)</w:t>
      </w:r>
      <w:r w:rsidR="08D4ADDF" w:rsidRPr="0DCB9B57">
        <w:rPr>
          <w:rStyle w:val="ListParagraphChar"/>
          <w:rFonts w:ascii="Arial" w:eastAsia="Arial" w:hAnsi="Arial" w:cs="Arial"/>
        </w:rPr>
        <w:t>.</w:t>
      </w:r>
    </w:p>
    <w:p w14:paraId="17ECD8AC" w14:textId="6B73B374" w:rsidR="00BF0FB7" w:rsidRDefault="1F86BF50" w:rsidP="0DCB9B57">
      <w:pPr>
        <w:pStyle w:val="paragraph"/>
        <w:numPr>
          <w:ilvl w:val="0"/>
          <w:numId w:val="12"/>
        </w:numPr>
        <w:spacing w:before="0" w:beforeAutospacing="0" w:after="120" w:afterAutospacing="0"/>
        <w:ind w:left="426" w:hanging="426"/>
        <w:jc w:val="both"/>
        <w:textAlignment w:val="baseline"/>
        <w:rPr>
          <w:rStyle w:val="Firstpagetablebold"/>
          <w:rFonts w:eastAsia="Arial" w:cs="Arial"/>
          <w:b w:val="0"/>
        </w:rPr>
      </w:pPr>
      <w:r w:rsidRPr="0DCB9B57">
        <w:rPr>
          <w:rStyle w:val="ListParagraphChar"/>
          <w:rFonts w:ascii="Arial" w:eastAsia="Arial" w:hAnsi="Arial" w:cs="Arial"/>
        </w:rPr>
        <w:lastRenderedPageBreak/>
        <w:t>A report was taken to Cabinet (October 2023</w:t>
      </w:r>
      <w:r w:rsidR="429E62C3" w:rsidRPr="0DCB9B57">
        <w:rPr>
          <w:rStyle w:val="ListParagraphChar"/>
          <w:rFonts w:ascii="Arial" w:eastAsia="Arial" w:hAnsi="Arial" w:cs="Arial"/>
        </w:rPr>
        <w:t>) updating m</w:t>
      </w:r>
      <w:r w:rsidRPr="0DCB9B57">
        <w:rPr>
          <w:rStyle w:val="ListParagraphChar"/>
          <w:rFonts w:ascii="Arial" w:eastAsia="Arial" w:hAnsi="Arial" w:cs="Arial"/>
        </w:rPr>
        <w:t>embers on t</w:t>
      </w:r>
      <w:r w:rsidRPr="0DCB9B57">
        <w:rPr>
          <w:rStyle w:val="normaltextrun"/>
          <w:rFonts w:ascii="Arial" w:eastAsia="Arial" w:hAnsi="Arial" w:cs="Arial"/>
          <w:color w:val="000000"/>
          <w:shd w:val="clear" w:color="auto" w:fill="FFFFFF"/>
        </w:rPr>
        <w:t>he key scope and process, recommendations from the July 2023 Peer Review Team, and to outline the future Action Plan.</w:t>
      </w:r>
    </w:p>
    <w:p w14:paraId="61DD8D27" w14:textId="2F00DE5F" w:rsidR="00BF0FB7" w:rsidRPr="00BF0FB7" w:rsidRDefault="00BF0FB7" w:rsidP="0DCB9B57">
      <w:pPr>
        <w:pStyle w:val="paragraph"/>
        <w:numPr>
          <w:ilvl w:val="0"/>
          <w:numId w:val="12"/>
        </w:numPr>
        <w:spacing w:before="0" w:beforeAutospacing="0" w:after="120" w:afterAutospacing="0"/>
        <w:ind w:left="426" w:hanging="426"/>
        <w:jc w:val="both"/>
        <w:textAlignment w:val="baseline"/>
        <w:rPr>
          <w:rFonts w:ascii="Arial" w:eastAsia="Arial" w:hAnsi="Arial" w:cs="Arial"/>
        </w:rPr>
      </w:pPr>
      <w:r w:rsidRPr="0DCB9B57">
        <w:rPr>
          <w:rStyle w:val="Firstpagetablebold"/>
          <w:rFonts w:eastAsia="Arial" w:cs="Arial"/>
          <w:b w:val="0"/>
        </w:rPr>
        <w:t xml:space="preserve">The Peer Review Team made ten </w:t>
      </w:r>
      <w:r w:rsidRPr="0DCB9B57">
        <w:rPr>
          <w:rFonts w:ascii="Arial" w:eastAsia="Arial" w:hAnsi="Arial" w:cs="Arial"/>
          <w:color w:val="000000" w:themeColor="text1"/>
        </w:rPr>
        <w:t xml:space="preserve">key recommendations that </w:t>
      </w:r>
      <w:r w:rsidR="1A0B7C85" w:rsidRPr="0DCB9B57">
        <w:rPr>
          <w:rFonts w:ascii="Arial" w:eastAsia="Arial" w:hAnsi="Arial" w:cs="Arial"/>
          <w:color w:val="000000" w:themeColor="text1"/>
        </w:rPr>
        <w:t>it</w:t>
      </w:r>
      <w:r w:rsidRPr="0DCB9B57">
        <w:rPr>
          <w:rFonts w:ascii="Arial" w:eastAsia="Arial" w:hAnsi="Arial" w:cs="Arial"/>
          <w:color w:val="000000" w:themeColor="text1"/>
        </w:rPr>
        <w:t xml:space="preserve"> believe</w:t>
      </w:r>
      <w:r w:rsidR="56FA40A1" w:rsidRPr="0DCB9B57">
        <w:rPr>
          <w:rFonts w:ascii="Arial" w:eastAsia="Arial" w:hAnsi="Arial" w:cs="Arial"/>
          <w:color w:val="000000" w:themeColor="text1"/>
        </w:rPr>
        <w:t>s</w:t>
      </w:r>
      <w:r w:rsidRPr="0DCB9B57">
        <w:rPr>
          <w:rFonts w:ascii="Arial" w:eastAsia="Arial" w:hAnsi="Arial" w:cs="Arial"/>
          <w:color w:val="000000" w:themeColor="text1"/>
        </w:rPr>
        <w:t xml:space="preserve"> will help the Council progress the work on which it has embarked</w:t>
      </w:r>
      <w:r w:rsidR="647CEBFD" w:rsidRPr="0DCB9B57">
        <w:rPr>
          <w:rFonts w:ascii="Arial" w:eastAsia="Arial" w:hAnsi="Arial" w:cs="Arial"/>
          <w:color w:val="000000" w:themeColor="text1"/>
        </w:rPr>
        <w:t>. The recommendations and the Council’s responses are as follows</w:t>
      </w:r>
      <w:r w:rsidRPr="0DCB9B57">
        <w:rPr>
          <w:rFonts w:ascii="Arial" w:eastAsia="Arial" w:hAnsi="Arial" w:cs="Arial"/>
          <w:color w:val="000000" w:themeColor="text1"/>
        </w:rPr>
        <w:t>: </w:t>
      </w:r>
    </w:p>
    <w:p w14:paraId="57FF14A9" w14:textId="538FACBB" w:rsidR="00E142D2" w:rsidRPr="00E21898" w:rsidRDefault="00BF0FB7" w:rsidP="0DCB9B57">
      <w:pPr>
        <w:pStyle w:val="ListParagraph"/>
        <w:numPr>
          <w:ilvl w:val="0"/>
          <w:numId w:val="17"/>
        </w:numPr>
        <w:ind w:left="851" w:hanging="425"/>
        <w:jc w:val="both"/>
        <w:textAlignment w:val="baseline"/>
        <w:rPr>
          <w:rFonts w:eastAsia="Arial" w:cs="Arial"/>
          <w:color w:val="000000" w:themeColor="text1"/>
        </w:rPr>
      </w:pPr>
      <w:r w:rsidRPr="0DCB9B57">
        <w:rPr>
          <w:rFonts w:eastAsia="Arial" w:cs="Arial"/>
        </w:rPr>
        <w:t>Recommendation 1</w:t>
      </w:r>
      <w:r w:rsidR="00703A94" w:rsidRPr="0DCB9B57">
        <w:rPr>
          <w:rFonts w:eastAsia="Arial" w:cs="Arial"/>
        </w:rPr>
        <w:t xml:space="preserve"> - </w:t>
      </w:r>
      <w:r w:rsidRPr="0DCB9B57">
        <w:rPr>
          <w:rFonts w:eastAsia="Arial" w:cs="Arial"/>
        </w:rPr>
        <w:t>Co-design shared outcomes</w:t>
      </w:r>
      <w:r w:rsidR="00703A94" w:rsidRPr="0DCB9B57">
        <w:rPr>
          <w:rFonts w:eastAsia="Arial" w:cs="Arial"/>
        </w:rPr>
        <w:t xml:space="preserve">: </w:t>
      </w:r>
      <w:r w:rsidR="00E142D2" w:rsidRPr="0DCB9B57">
        <w:rPr>
          <w:rFonts w:eastAsia="Arial" w:cs="Arial"/>
        </w:rPr>
        <w:t>Convene anchor institutions working together on shared outcomes and drive how these are delivered and procured.</w:t>
      </w:r>
    </w:p>
    <w:p w14:paraId="584E17C2" w14:textId="35A78B1E" w:rsidR="00547E3A" w:rsidRDefault="427A897F" w:rsidP="0DCB9B57">
      <w:pPr>
        <w:pStyle w:val="ListParagraph"/>
        <w:numPr>
          <w:ilvl w:val="0"/>
          <w:numId w:val="6"/>
        </w:numPr>
        <w:jc w:val="both"/>
        <w:rPr>
          <w:rFonts w:eastAsia="Arial" w:cs="Arial"/>
          <w:color w:val="000000" w:themeColor="text1"/>
        </w:rPr>
      </w:pPr>
      <w:r w:rsidRPr="0DCB9B57">
        <w:rPr>
          <w:rFonts w:eastAsia="Arial" w:cs="Arial"/>
          <w:color w:val="000000" w:themeColor="text1"/>
        </w:rPr>
        <w:t xml:space="preserve">New actions include: </w:t>
      </w:r>
    </w:p>
    <w:p w14:paraId="48B4442F" w14:textId="77777777" w:rsidR="00547E3A" w:rsidRDefault="427A897F"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Launch of the Oxford West End Website</w:t>
      </w:r>
    </w:p>
    <w:p w14:paraId="37328472" w14:textId="074E2FD7" w:rsidR="006C5884" w:rsidRDefault="189A25DC"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E</w:t>
      </w:r>
      <w:r w:rsidR="427A897F" w:rsidRPr="0DCB9B57">
        <w:rPr>
          <w:rFonts w:eastAsia="Arial" w:cs="Arial"/>
          <w:color w:val="000000" w:themeColor="text1"/>
        </w:rPr>
        <w:t>stablishing a developer led- skills and employment group</w:t>
      </w:r>
    </w:p>
    <w:p w14:paraId="7945CF64" w14:textId="342A0D9D" w:rsidR="00547E3A" w:rsidRDefault="189A25DC"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Embedding the Delivery and Place making partnership to engage on key work streams</w:t>
      </w:r>
    </w:p>
    <w:p w14:paraId="427213DF" w14:textId="7CE33EE9" w:rsidR="00402711" w:rsidRDefault="5C8C727B"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Use partnerships and subgroups to inform development of our Corporate Strategy 2024/2028</w:t>
      </w:r>
    </w:p>
    <w:p w14:paraId="7306756F" w14:textId="77777777" w:rsidR="00402711" w:rsidRPr="00402711" w:rsidRDefault="5C8C727B" w:rsidP="0DCB9B57">
      <w:pPr>
        <w:pStyle w:val="ListParagraph"/>
        <w:numPr>
          <w:ilvl w:val="0"/>
          <w:numId w:val="14"/>
        </w:numPr>
        <w:tabs>
          <w:tab w:val="clear" w:pos="426"/>
        </w:tabs>
        <w:spacing w:after="160" w:line="259" w:lineRule="auto"/>
        <w:contextualSpacing/>
        <w:jc w:val="both"/>
        <w:rPr>
          <w:rStyle w:val="IntenseEmphasis"/>
          <w:rFonts w:eastAsia="Arial" w:cs="Arial"/>
          <w:i w:val="0"/>
          <w:iCs w:val="0"/>
          <w:color w:val="auto"/>
        </w:rPr>
      </w:pPr>
      <w:r w:rsidRPr="0DCB9B57">
        <w:rPr>
          <w:rStyle w:val="IntenseEmphasis"/>
          <w:rFonts w:eastAsia="Arial" w:cs="Arial"/>
          <w:i w:val="0"/>
          <w:iCs w:val="0"/>
          <w:color w:val="auto"/>
        </w:rPr>
        <w:t>Develop a Place and Movement Framework for City Centre and Northern Quarter</w:t>
      </w:r>
    </w:p>
    <w:p w14:paraId="74A3B3B2" w14:textId="49E31449" w:rsidR="00547E3A" w:rsidRDefault="189A25DC"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Deliver co-location pilot with the NHS at Leys Pools and Leisure Centre</w:t>
      </w:r>
    </w:p>
    <w:p w14:paraId="7A350E89" w14:textId="3C26261C" w:rsidR="00547E3A" w:rsidRPr="008A4D33" w:rsidRDefault="189A25DC" w:rsidP="0DCB9B57">
      <w:pPr>
        <w:pStyle w:val="ListParagraph"/>
        <w:numPr>
          <w:ilvl w:val="0"/>
          <w:numId w:val="14"/>
        </w:numPr>
        <w:jc w:val="both"/>
        <w:rPr>
          <w:rFonts w:eastAsia="Arial" w:cs="Arial"/>
          <w:color w:val="000000" w:themeColor="text1"/>
        </w:rPr>
      </w:pPr>
      <w:r w:rsidRPr="0DCB9B57">
        <w:rPr>
          <w:rFonts w:eastAsia="Arial" w:cs="Arial"/>
          <w:color w:val="000000" w:themeColor="text1"/>
        </w:rPr>
        <w:t xml:space="preserve">Expand the Zero Carbon </w:t>
      </w:r>
      <w:r w:rsidR="3F707901" w:rsidRPr="0DCB9B57">
        <w:rPr>
          <w:rFonts w:eastAsia="Arial" w:cs="Arial"/>
          <w:color w:val="000000" w:themeColor="text1"/>
        </w:rPr>
        <w:t xml:space="preserve">Oxford </w:t>
      </w:r>
      <w:r w:rsidRPr="0DCB9B57">
        <w:rPr>
          <w:rFonts w:eastAsia="Arial" w:cs="Arial"/>
          <w:color w:val="000000" w:themeColor="text1"/>
        </w:rPr>
        <w:t>Partnership</w:t>
      </w:r>
      <w:r w:rsidR="5C8C727B" w:rsidRPr="0DCB9B57">
        <w:rPr>
          <w:rFonts w:eastAsia="Arial" w:cs="Arial"/>
          <w:color w:val="000000" w:themeColor="text1"/>
        </w:rPr>
        <w:t>.</w:t>
      </w:r>
    </w:p>
    <w:p w14:paraId="6DE7F6D2" w14:textId="68A055AA" w:rsidR="00BF0FB7" w:rsidRPr="00E142D2" w:rsidRDefault="00BF0FB7" w:rsidP="0DCB9B57">
      <w:pPr>
        <w:pStyle w:val="ListParagraph"/>
        <w:numPr>
          <w:ilvl w:val="0"/>
          <w:numId w:val="13"/>
        </w:numPr>
        <w:ind w:left="810"/>
        <w:jc w:val="both"/>
        <w:textAlignment w:val="baseline"/>
        <w:rPr>
          <w:rStyle w:val="eop"/>
          <w:rFonts w:eastAsia="Arial" w:cs="Arial"/>
          <w:color w:val="000000" w:themeColor="text1"/>
        </w:rPr>
      </w:pPr>
      <w:r w:rsidRPr="0DCB9B57">
        <w:rPr>
          <w:rStyle w:val="normaltextrun"/>
          <w:rFonts w:eastAsia="Arial" w:cs="Arial"/>
          <w:shd w:val="clear" w:color="auto" w:fill="FFFFFF"/>
        </w:rPr>
        <w:t>R</w:t>
      </w:r>
      <w:r w:rsidR="00703A94" w:rsidRPr="0DCB9B57">
        <w:rPr>
          <w:rStyle w:val="normaltextrun"/>
          <w:rFonts w:eastAsia="Arial" w:cs="Arial"/>
          <w:shd w:val="clear" w:color="auto" w:fill="FFFFFF"/>
        </w:rPr>
        <w:t>ecommendation 2 –</w:t>
      </w:r>
      <w:r w:rsidRPr="0DCB9B57">
        <w:rPr>
          <w:rStyle w:val="normaltextrun"/>
          <w:rFonts w:eastAsia="Arial" w:cs="Arial"/>
          <w:shd w:val="clear" w:color="auto" w:fill="FFFFFF"/>
        </w:rPr>
        <w:t xml:space="preserve"> Prioritisation</w:t>
      </w:r>
      <w:r w:rsidR="00703A94" w:rsidRPr="0DCB9B57">
        <w:rPr>
          <w:rStyle w:val="normaltextrun"/>
          <w:rFonts w:eastAsia="Arial" w:cs="Arial"/>
          <w:shd w:val="clear" w:color="auto" w:fill="FFFFFF"/>
        </w:rPr>
        <w:t>:</w:t>
      </w:r>
      <w:r w:rsidR="54F040FA" w:rsidRPr="0DCB9B57">
        <w:rPr>
          <w:rStyle w:val="normaltextrun"/>
          <w:rFonts w:eastAsia="Arial" w:cs="Arial"/>
          <w:shd w:val="clear" w:color="auto" w:fill="FFFFFF"/>
        </w:rPr>
        <w:t xml:space="preserve"> </w:t>
      </w:r>
      <w:r w:rsidR="00E142D2" w:rsidRPr="0DCB9B57">
        <w:rPr>
          <w:rStyle w:val="eop"/>
          <w:rFonts w:eastAsia="Arial" w:cs="Arial"/>
        </w:rPr>
        <w:t>Match ambitious plans to resources required to deliver and be deliberate about adding and removing projects when something new is added</w:t>
      </w:r>
      <w:r w:rsidR="2FA7296D" w:rsidRPr="0DCB9B57">
        <w:rPr>
          <w:rStyle w:val="eop"/>
          <w:rFonts w:eastAsia="Arial" w:cs="Arial"/>
        </w:rPr>
        <w:t xml:space="preserve">; </w:t>
      </w:r>
      <w:r w:rsidR="00E142D2" w:rsidRPr="0DCB9B57">
        <w:rPr>
          <w:rStyle w:val="eop"/>
          <w:rFonts w:eastAsia="Arial" w:cs="Arial"/>
        </w:rPr>
        <w:t>Strategically sequence projects</w:t>
      </w:r>
      <w:r w:rsidR="72D4436E" w:rsidRPr="0DCB9B57">
        <w:rPr>
          <w:rStyle w:val="eop"/>
          <w:rFonts w:eastAsia="Arial" w:cs="Arial"/>
        </w:rPr>
        <w:t xml:space="preserve">; </w:t>
      </w:r>
      <w:r w:rsidR="00E142D2" w:rsidRPr="0DCB9B57">
        <w:rPr>
          <w:rStyle w:val="eop"/>
          <w:rFonts w:eastAsia="Arial" w:cs="Arial"/>
        </w:rPr>
        <w:t>Look to up-skill and agilely move around staff to resource our priorities.</w:t>
      </w:r>
    </w:p>
    <w:p w14:paraId="74EECCC1" w14:textId="7790D6AF" w:rsidR="008A4D33" w:rsidRDefault="3BAA1E6A" w:rsidP="0DCB9B57">
      <w:pPr>
        <w:pStyle w:val="ListParagraph"/>
        <w:numPr>
          <w:ilvl w:val="0"/>
          <w:numId w:val="5"/>
        </w:numPr>
        <w:jc w:val="both"/>
        <w:rPr>
          <w:rFonts w:eastAsia="Arial" w:cs="Arial"/>
          <w:color w:val="000000" w:themeColor="text1"/>
        </w:rPr>
      </w:pPr>
      <w:r w:rsidRPr="0DCB9B57">
        <w:rPr>
          <w:rFonts w:eastAsia="Arial" w:cs="Arial"/>
          <w:color w:val="000000" w:themeColor="text1"/>
        </w:rPr>
        <w:t xml:space="preserve">New actions include: </w:t>
      </w:r>
    </w:p>
    <w:p w14:paraId="3A8247EA" w14:textId="75C81C35" w:rsidR="008A4D33" w:rsidRDefault="3BAA1E6A" w:rsidP="0DCB9B57">
      <w:pPr>
        <w:pStyle w:val="ListParagraph"/>
        <w:numPr>
          <w:ilvl w:val="0"/>
          <w:numId w:val="14"/>
        </w:numPr>
        <w:jc w:val="both"/>
        <w:rPr>
          <w:rStyle w:val="eop"/>
          <w:rFonts w:eastAsia="Arial" w:cs="Arial"/>
          <w:color w:val="000000" w:themeColor="text1"/>
        </w:rPr>
      </w:pPr>
      <w:r w:rsidRPr="0DCB9B57">
        <w:rPr>
          <w:rStyle w:val="eop"/>
          <w:rFonts w:eastAsia="Arial" w:cs="Arial"/>
          <w:color w:val="000000" w:themeColor="text1"/>
        </w:rPr>
        <w:t xml:space="preserve">Support </w:t>
      </w:r>
      <w:r w:rsidR="6C67010E" w:rsidRPr="0DCB9B57">
        <w:rPr>
          <w:rStyle w:val="eop"/>
          <w:rFonts w:eastAsia="Arial" w:cs="Arial"/>
          <w:color w:val="000000" w:themeColor="text1"/>
        </w:rPr>
        <w:t>clearer</w:t>
      </w:r>
      <w:r w:rsidRPr="0DCB9B57">
        <w:rPr>
          <w:rStyle w:val="eop"/>
          <w:rFonts w:eastAsia="Arial" w:cs="Arial"/>
          <w:color w:val="000000" w:themeColor="text1"/>
        </w:rPr>
        <w:t xml:space="preserve"> prioritisation through review of the Corporate Strategy 2024/2028</w:t>
      </w:r>
    </w:p>
    <w:p w14:paraId="1F0FEB26" w14:textId="2FE7C4B4" w:rsidR="008A4D33" w:rsidRDefault="4EC1AC3F" w:rsidP="0DCB9B57">
      <w:pPr>
        <w:pStyle w:val="ListParagraph"/>
        <w:numPr>
          <w:ilvl w:val="0"/>
          <w:numId w:val="14"/>
        </w:numPr>
        <w:jc w:val="both"/>
        <w:rPr>
          <w:rStyle w:val="eop"/>
          <w:rFonts w:eastAsia="Arial" w:cs="Arial"/>
          <w:color w:val="000000" w:themeColor="text1"/>
        </w:rPr>
      </w:pPr>
      <w:r w:rsidRPr="0DCB9B57">
        <w:rPr>
          <w:rStyle w:val="eop"/>
          <w:rFonts w:eastAsia="Arial" w:cs="Arial"/>
          <w:color w:val="000000" w:themeColor="text1"/>
        </w:rPr>
        <w:t>Ensure fu</w:t>
      </w:r>
      <w:r w:rsidR="3BAA1E6A" w:rsidRPr="0DCB9B57">
        <w:rPr>
          <w:rStyle w:val="eop"/>
          <w:rFonts w:eastAsia="Arial" w:cs="Arial"/>
          <w:color w:val="000000" w:themeColor="text1"/>
        </w:rPr>
        <w:t xml:space="preserve">ll assessment of capacity and </w:t>
      </w:r>
      <w:r w:rsidR="5FB9AFFE" w:rsidRPr="0DCB9B57">
        <w:rPr>
          <w:rStyle w:val="eop"/>
          <w:rFonts w:eastAsia="Arial" w:cs="Arial"/>
          <w:color w:val="000000" w:themeColor="text1"/>
        </w:rPr>
        <w:t>re</w:t>
      </w:r>
      <w:r w:rsidR="3BAA1E6A" w:rsidRPr="0DCB9B57">
        <w:rPr>
          <w:rStyle w:val="eop"/>
          <w:rFonts w:eastAsia="Arial" w:cs="Arial"/>
          <w:color w:val="000000" w:themeColor="text1"/>
        </w:rPr>
        <w:t xml:space="preserve">sources required </w:t>
      </w:r>
      <w:r w:rsidRPr="0DCB9B57">
        <w:rPr>
          <w:rStyle w:val="eop"/>
          <w:rFonts w:eastAsia="Arial" w:cs="Arial"/>
          <w:color w:val="000000" w:themeColor="text1"/>
        </w:rPr>
        <w:t>to deliver</w:t>
      </w:r>
    </w:p>
    <w:p w14:paraId="1D3AB040" w14:textId="6ABA07C2" w:rsidR="008A4D33" w:rsidRDefault="3BAA1E6A" w:rsidP="0DCB9B57">
      <w:pPr>
        <w:pStyle w:val="ListParagraph"/>
        <w:numPr>
          <w:ilvl w:val="0"/>
          <w:numId w:val="14"/>
        </w:numPr>
        <w:jc w:val="both"/>
        <w:rPr>
          <w:rStyle w:val="eop"/>
          <w:rFonts w:eastAsia="Arial" w:cs="Arial"/>
          <w:color w:val="000000" w:themeColor="text1"/>
        </w:rPr>
      </w:pPr>
      <w:r w:rsidRPr="0DCB9B57">
        <w:rPr>
          <w:rStyle w:val="eop"/>
          <w:rFonts w:eastAsia="Arial" w:cs="Arial"/>
          <w:color w:val="000000" w:themeColor="text1"/>
        </w:rPr>
        <w:t xml:space="preserve">More robust approach to stopping or re-profiling </w:t>
      </w:r>
      <w:r w:rsidR="0C1757D3" w:rsidRPr="0DCB9B57">
        <w:rPr>
          <w:rStyle w:val="eop"/>
          <w:rFonts w:eastAsia="Arial" w:cs="Arial"/>
          <w:color w:val="000000" w:themeColor="text1"/>
        </w:rPr>
        <w:t>projects</w:t>
      </w:r>
    </w:p>
    <w:p w14:paraId="193E5C6A" w14:textId="58112EE0" w:rsidR="00711374" w:rsidRPr="00121CE7" w:rsidRDefault="0C1757D3" w:rsidP="0DCB9B57">
      <w:pPr>
        <w:pStyle w:val="ListParagraph"/>
        <w:numPr>
          <w:ilvl w:val="0"/>
          <w:numId w:val="14"/>
        </w:numPr>
        <w:jc w:val="both"/>
        <w:rPr>
          <w:rStyle w:val="eop"/>
          <w:rFonts w:eastAsia="Arial" w:cs="Arial"/>
          <w:color w:val="000000" w:themeColor="text1"/>
        </w:rPr>
      </w:pPr>
      <w:r w:rsidRPr="0DCB9B57">
        <w:rPr>
          <w:rStyle w:val="eop"/>
          <w:rFonts w:eastAsia="Arial" w:cs="Arial"/>
          <w:color w:val="000000" w:themeColor="text1"/>
        </w:rPr>
        <w:t xml:space="preserve">Provide more flexible resource </w:t>
      </w:r>
      <w:r w:rsidR="4EC1AC3F" w:rsidRPr="0DCB9B57">
        <w:rPr>
          <w:rStyle w:val="eop"/>
          <w:rFonts w:eastAsia="Arial" w:cs="Arial"/>
          <w:color w:val="000000" w:themeColor="text1"/>
        </w:rPr>
        <w:t xml:space="preserve">and assessment of roles with transferable skills </w:t>
      </w:r>
      <w:r w:rsidRPr="0DCB9B57">
        <w:rPr>
          <w:rStyle w:val="eop"/>
          <w:rFonts w:eastAsia="Arial" w:cs="Arial"/>
          <w:color w:val="000000" w:themeColor="text1"/>
        </w:rPr>
        <w:t>to support projects</w:t>
      </w:r>
      <w:r w:rsidR="4EC1AC3F" w:rsidRPr="0DCB9B57">
        <w:rPr>
          <w:rStyle w:val="eop"/>
          <w:rFonts w:eastAsia="Arial" w:cs="Arial"/>
          <w:color w:val="000000" w:themeColor="text1"/>
        </w:rPr>
        <w:t xml:space="preserve"> more flexibly</w:t>
      </w:r>
      <w:r w:rsidR="5C8C727B" w:rsidRPr="0DCB9B57">
        <w:rPr>
          <w:rStyle w:val="eop"/>
          <w:rFonts w:eastAsia="Arial" w:cs="Arial"/>
          <w:color w:val="000000" w:themeColor="text1"/>
        </w:rPr>
        <w:t>.</w:t>
      </w:r>
    </w:p>
    <w:p w14:paraId="1FB8E943" w14:textId="659A4714" w:rsidR="00BF0FB7" w:rsidRPr="00CE113C" w:rsidRDefault="00BF0FB7" w:rsidP="0DCB9B57">
      <w:pPr>
        <w:pStyle w:val="ListParagraph"/>
        <w:numPr>
          <w:ilvl w:val="0"/>
          <w:numId w:val="13"/>
        </w:numPr>
        <w:ind w:left="810"/>
        <w:jc w:val="both"/>
        <w:textAlignment w:val="baseline"/>
        <w:rPr>
          <w:rStyle w:val="normaltextrun"/>
          <w:rFonts w:eastAsia="Arial" w:cs="Arial"/>
          <w:color w:val="000000" w:themeColor="text1"/>
        </w:rPr>
      </w:pPr>
      <w:r w:rsidRPr="0DCB9B57">
        <w:rPr>
          <w:rStyle w:val="normaltextrun"/>
          <w:rFonts w:eastAsia="Arial" w:cs="Arial"/>
          <w:shd w:val="clear" w:color="auto" w:fill="FFFFFF"/>
        </w:rPr>
        <w:t>Recommendation 3</w:t>
      </w:r>
      <w:r w:rsidR="00703A94" w:rsidRPr="0DCB9B57">
        <w:rPr>
          <w:rStyle w:val="normaltextrun"/>
          <w:rFonts w:eastAsia="Arial" w:cs="Arial"/>
          <w:shd w:val="clear" w:color="auto" w:fill="FFFFFF"/>
        </w:rPr>
        <w:t xml:space="preserve"> -</w:t>
      </w:r>
      <w:r w:rsidR="1D8DF084" w:rsidRPr="0DCB9B57">
        <w:rPr>
          <w:rStyle w:val="normaltextrun"/>
          <w:rFonts w:eastAsia="Arial" w:cs="Arial"/>
          <w:shd w:val="clear" w:color="auto" w:fill="FFFFFF"/>
        </w:rPr>
        <w:t xml:space="preserve"> </w:t>
      </w:r>
      <w:r w:rsidRPr="0DCB9B57">
        <w:rPr>
          <w:rStyle w:val="normaltextrun"/>
          <w:rFonts w:eastAsia="Arial" w:cs="Arial"/>
          <w:shd w:val="clear" w:color="auto" w:fill="FFFFFF"/>
        </w:rPr>
        <w:t xml:space="preserve">Corporate centre / Programme </w:t>
      </w:r>
      <w:r w:rsidR="28DF7CFC" w:rsidRPr="0DCB9B57">
        <w:rPr>
          <w:rStyle w:val="normaltextrun"/>
          <w:rFonts w:eastAsia="Arial" w:cs="Arial"/>
          <w:shd w:val="clear" w:color="auto" w:fill="FFFFFF"/>
        </w:rPr>
        <w:t>Management</w:t>
      </w:r>
      <w:r w:rsidR="00703A94" w:rsidRPr="0DCB9B57">
        <w:rPr>
          <w:rStyle w:val="normaltextrun"/>
          <w:rFonts w:eastAsia="Arial" w:cs="Arial"/>
          <w:shd w:val="clear" w:color="auto" w:fill="FFFFFF"/>
        </w:rPr>
        <w:t xml:space="preserve">: </w:t>
      </w:r>
      <w:r w:rsidR="5957526D" w:rsidRPr="0DCB9B57">
        <w:rPr>
          <w:rStyle w:val="normaltextrun"/>
          <w:rFonts w:eastAsia="Arial" w:cs="Arial"/>
        </w:rPr>
        <w:t>Ensure corporate control of all projects</w:t>
      </w:r>
      <w:r w:rsidR="10FF0FD8" w:rsidRPr="0DCB9B57">
        <w:rPr>
          <w:rStyle w:val="normaltextrun"/>
          <w:rFonts w:eastAsia="Arial" w:cs="Arial"/>
        </w:rPr>
        <w:t xml:space="preserve">; </w:t>
      </w:r>
      <w:r w:rsidR="5957526D" w:rsidRPr="0DCB9B57">
        <w:rPr>
          <w:rStyle w:val="normaltextrun"/>
          <w:rFonts w:eastAsia="Arial" w:cs="Arial"/>
        </w:rPr>
        <w:t>Consider making permanent the current Project Management Office structure and investing in project management specialists</w:t>
      </w:r>
      <w:r w:rsidR="1861F11C" w:rsidRPr="0DCB9B57">
        <w:rPr>
          <w:rStyle w:val="normaltextrun"/>
          <w:rFonts w:eastAsia="Arial" w:cs="Arial"/>
        </w:rPr>
        <w:t xml:space="preserve">; </w:t>
      </w:r>
      <w:r w:rsidR="5957526D" w:rsidRPr="0DCB9B57">
        <w:rPr>
          <w:rStyle w:val="normaltextrun"/>
          <w:rFonts w:eastAsia="Arial" w:cs="Arial"/>
        </w:rPr>
        <w:t>Look to upskill and equip staff with the necessary training</w:t>
      </w:r>
      <w:r w:rsidR="7BD84C6A" w:rsidRPr="0DCB9B57">
        <w:rPr>
          <w:rStyle w:val="normaltextrun"/>
          <w:rFonts w:eastAsia="Arial" w:cs="Arial"/>
        </w:rPr>
        <w:t xml:space="preserve">; </w:t>
      </w:r>
      <w:r w:rsidR="5957526D" w:rsidRPr="0DCB9B57">
        <w:rPr>
          <w:rStyle w:val="normaltextrun"/>
          <w:rFonts w:eastAsia="Arial" w:cs="Arial"/>
        </w:rPr>
        <w:t>Ensuring corporate grip, overseeing the multiple projects - Fit for the Future change projects, capital programme, and the IT improvements.</w:t>
      </w:r>
    </w:p>
    <w:p w14:paraId="575D79D5" w14:textId="0A890125" w:rsidR="00711374" w:rsidRDefault="4EC1AC3F" w:rsidP="0DCB9B57">
      <w:pPr>
        <w:pStyle w:val="ListParagraph"/>
        <w:numPr>
          <w:ilvl w:val="0"/>
          <w:numId w:val="4"/>
        </w:numPr>
        <w:jc w:val="both"/>
        <w:rPr>
          <w:rFonts w:eastAsia="Arial" w:cs="Arial"/>
          <w:color w:val="000000" w:themeColor="text1"/>
        </w:rPr>
      </w:pPr>
      <w:r w:rsidRPr="0DCB9B57">
        <w:rPr>
          <w:rFonts w:eastAsia="Arial" w:cs="Arial"/>
          <w:color w:val="000000" w:themeColor="text1"/>
        </w:rPr>
        <w:t xml:space="preserve">New actions include: </w:t>
      </w:r>
    </w:p>
    <w:p w14:paraId="195C3C81" w14:textId="3B2FF22A" w:rsidR="00711374" w:rsidRDefault="4EC1AC3F" w:rsidP="0DCB9B57">
      <w:pPr>
        <w:pStyle w:val="ListParagraph"/>
        <w:numPr>
          <w:ilvl w:val="0"/>
          <w:numId w:val="0"/>
        </w:numPr>
        <w:ind w:left="1440"/>
        <w:jc w:val="both"/>
        <w:rPr>
          <w:rStyle w:val="eop"/>
          <w:rFonts w:eastAsia="Arial" w:cs="Arial"/>
          <w:color w:val="000000" w:themeColor="text1"/>
        </w:rPr>
      </w:pPr>
      <w:r w:rsidRPr="0DCB9B57">
        <w:rPr>
          <w:rStyle w:val="eop"/>
          <w:rFonts w:eastAsia="Arial" w:cs="Arial"/>
          <w:color w:val="000000" w:themeColor="text1"/>
        </w:rPr>
        <w:t>- Development for project management skills</w:t>
      </w:r>
    </w:p>
    <w:p w14:paraId="6B03BEAA" w14:textId="77035E6C" w:rsidR="00711374" w:rsidRPr="00121CE7" w:rsidRDefault="4EC1AC3F" w:rsidP="0DCB9B57">
      <w:pPr>
        <w:pStyle w:val="ListParagraph"/>
        <w:numPr>
          <w:ilvl w:val="0"/>
          <w:numId w:val="0"/>
        </w:numPr>
        <w:ind w:left="1560" w:hanging="142"/>
        <w:jc w:val="both"/>
        <w:rPr>
          <w:rStyle w:val="normaltextrun"/>
          <w:rFonts w:eastAsia="Arial" w:cs="Arial"/>
          <w:color w:val="000000" w:themeColor="text1"/>
        </w:rPr>
      </w:pPr>
      <w:r w:rsidRPr="0DCB9B57">
        <w:rPr>
          <w:rStyle w:val="eop"/>
          <w:rFonts w:eastAsia="Arial" w:cs="Arial"/>
          <w:color w:val="000000" w:themeColor="text1"/>
        </w:rPr>
        <w:t>- Preferred Corporate KPIs selected for reporting against the Corporate Strategy 2024/2028</w:t>
      </w:r>
      <w:r w:rsidR="70B35DA6" w:rsidRPr="0DCB9B57">
        <w:rPr>
          <w:rStyle w:val="eop"/>
          <w:rFonts w:eastAsia="Arial" w:cs="Arial"/>
          <w:color w:val="000000" w:themeColor="text1"/>
        </w:rPr>
        <w:t>.</w:t>
      </w:r>
    </w:p>
    <w:p w14:paraId="632A70AC" w14:textId="4B1AA501" w:rsidR="00E06EB4" w:rsidRPr="00E06EB4" w:rsidRDefault="00BF0FB7" w:rsidP="0DCB9B57">
      <w:pPr>
        <w:pStyle w:val="ListParagraph"/>
        <w:numPr>
          <w:ilvl w:val="0"/>
          <w:numId w:val="13"/>
        </w:numPr>
        <w:ind w:left="810"/>
        <w:jc w:val="both"/>
        <w:textAlignment w:val="baseline"/>
        <w:rPr>
          <w:rStyle w:val="normaltextrun"/>
          <w:rFonts w:eastAsia="Arial" w:cs="Arial"/>
          <w:color w:val="000000" w:themeColor="text1"/>
          <w:u w:val="single"/>
        </w:rPr>
      </w:pPr>
      <w:r w:rsidRPr="0DCB9B57">
        <w:rPr>
          <w:rStyle w:val="normaltextrun"/>
          <w:rFonts w:eastAsia="Arial" w:cs="Arial"/>
          <w:shd w:val="clear" w:color="auto" w:fill="FFFFFF"/>
        </w:rPr>
        <w:lastRenderedPageBreak/>
        <w:t>Recommendation 4</w:t>
      </w:r>
      <w:r w:rsidR="00703A94" w:rsidRPr="0DCB9B57">
        <w:rPr>
          <w:rStyle w:val="normaltextrun"/>
          <w:rFonts w:eastAsia="Arial" w:cs="Arial"/>
          <w:shd w:val="clear" w:color="auto" w:fill="FFFFFF"/>
        </w:rPr>
        <w:t xml:space="preserve"> - </w:t>
      </w:r>
      <w:r w:rsidRPr="0DCB9B57">
        <w:rPr>
          <w:rStyle w:val="normaltextrun"/>
          <w:rFonts w:eastAsia="Arial" w:cs="Arial"/>
          <w:shd w:val="clear" w:color="auto" w:fill="FFFFFF"/>
        </w:rPr>
        <w:t>Performance management</w:t>
      </w:r>
      <w:r w:rsidR="00703A94" w:rsidRPr="0DCB9B57">
        <w:rPr>
          <w:rStyle w:val="normaltextrun"/>
          <w:rFonts w:eastAsia="Arial" w:cs="Arial"/>
          <w:shd w:val="clear" w:color="auto" w:fill="FFFFFF"/>
        </w:rPr>
        <w:t>:</w:t>
      </w:r>
      <w:r w:rsidR="69C10564" w:rsidRPr="0DCB9B57">
        <w:rPr>
          <w:rStyle w:val="normaltextrun"/>
          <w:rFonts w:eastAsia="Arial" w:cs="Arial"/>
          <w:shd w:val="clear" w:color="auto" w:fill="FFFFFF"/>
        </w:rPr>
        <w:t xml:space="preserve"> </w:t>
      </w:r>
      <w:r w:rsidR="5957526D" w:rsidRPr="0DCB9B57">
        <w:rPr>
          <w:rStyle w:val="normaltextrun"/>
          <w:rFonts w:eastAsia="Arial" w:cs="Arial"/>
          <w:shd w:val="clear" w:color="auto" w:fill="FFFFFF"/>
        </w:rPr>
        <w:t>A framework properly linked to outcomes</w:t>
      </w:r>
      <w:r w:rsidR="7EC6A808" w:rsidRPr="0DCB9B57">
        <w:rPr>
          <w:rStyle w:val="normaltextrun"/>
          <w:rFonts w:eastAsia="Arial" w:cs="Arial"/>
          <w:shd w:val="clear" w:color="auto" w:fill="FFFFFF"/>
        </w:rPr>
        <w:t xml:space="preserve"> and a</w:t>
      </w:r>
      <w:r w:rsidR="5957526D" w:rsidRPr="0DCB9B57">
        <w:rPr>
          <w:rStyle w:val="normaltextrun"/>
          <w:rFonts w:eastAsia="Arial" w:cs="Arial"/>
          <w:shd w:val="clear" w:color="auto" w:fill="FFFFFF"/>
        </w:rPr>
        <w:t>ligned to the new strategy</w:t>
      </w:r>
      <w:r w:rsidR="290C9B20" w:rsidRPr="0DCB9B57">
        <w:rPr>
          <w:rStyle w:val="normaltextrun"/>
          <w:rFonts w:eastAsia="Arial" w:cs="Arial"/>
          <w:shd w:val="clear" w:color="auto" w:fill="FFFFFF"/>
        </w:rPr>
        <w:t xml:space="preserve">; </w:t>
      </w:r>
      <w:r w:rsidR="70B35DA6" w:rsidRPr="0DCB9B57">
        <w:rPr>
          <w:rStyle w:val="normaltextrun"/>
          <w:rFonts w:eastAsia="Arial" w:cs="Arial"/>
          <w:shd w:val="clear" w:color="auto" w:fill="FFFFFF"/>
        </w:rPr>
        <w:t>intelligent</w:t>
      </w:r>
      <w:r w:rsidR="5957526D" w:rsidRPr="0DCB9B57">
        <w:rPr>
          <w:rStyle w:val="normaltextrun"/>
          <w:rFonts w:eastAsia="Arial" w:cs="Arial"/>
          <w:shd w:val="clear" w:color="auto" w:fill="FFFFFF"/>
        </w:rPr>
        <w:t xml:space="preserve"> use of data to improve service quality</w:t>
      </w:r>
      <w:r w:rsidR="1D38369A" w:rsidRPr="0DCB9B57">
        <w:rPr>
          <w:rStyle w:val="normaltextrun"/>
          <w:rFonts w:eastAsia="Arial" w:cs="Arial"/>
          <w:shd w:val="clear" w:color="auto" w:fill="FFFFFF"/>
        </w:rPr>
        <w:t xml:space="preserve">; </w:t>
      </w:r>
      <w:r w:rsidR="70B35DA6" w:rsidRPr="0DCB9B57">
        <w:rPr>
          <w:rStyle w:val="normaltextrun"/>
          <w:rFonts w:eastAsia="Arial" w:cs="Arial"/>
          <w:shd w:val="clear" w:color="auto" w:fill="FFFFFF"/>
        </w:rPr>
        <w:t>a</w:t>
      </w:r>
      <w:r w:rsidR="5957526D" w:rsidRPr="0DCB9B57">
        <w:rPr>
          <w:rStyle w:val="normaltextrun"/>
          <w:rFonts w:eastAsia="Arial" w:cs="Arial"/>
          <w:shd w:val="clear" w:color="auto" w:fill="FFFFFF"/>
        </w:rPr>
        <w:t xml:space="preserve"> </w:t>
      </w:r>
      <w:r w:rsidR="43776971" w:rsidRPr="0DCB9B57">
        <w:rPr>
          <w:rStyle w:val="normaltextrun"/>
          <w:rFonts w:eastAsia="Arial" w:cs="Arial"/>
          <w:shd w:val="clear" w:color="auto" w:fill="FFFFFF"/>
        </w:rPr>
        <w:t>consistent</w:t>
      </w:r>
      <w:r w:rsidR="5957526D" w:rsidRPr="0DCB9B57">
        <w:rPr>
          <w:rStyle w:val="normaltextrun"/>
          <w:rFonts w:eastAsia="Arial" w:cs="Arial"/>
          <w:shd w:val="clear" w:color="auto" w:fill="FFFFFF"/>
        </w:rPr>
        <w:t xml:space="preserve"> </w:t>
      </w:r>
      <w:r w:rsidR="43776971" w:rsidRPr="0DCB9B57">
        <w:rPr>
          <w:rStyle w:val="normaltextrun"/>
          <w:rFonts w:eastAsia="Arial" w:cs="Arial"/>
          <w:shd w:val="clear" w:color="auto" w:fill="FFFFFF"/>
        </w:rPr>
        <w:t>performance</w:t>
      </w:r>
      <w:r w:rsidR="5957526D" w:rsidRPr="0DCB9B57">
        <w:rPr>
          <w:rStyle w:val="normaltextrun"/>
          <w:rFonts w:eastAsia="Arial" w:cs="Arial"/>
          <w:shd w:val="clear" w:color="auto" w:fill="FFFFFF"/>
        </w:rPr>
        <w:t xml:space="preserve"> and data driven culture </w:t>
      </w:r>
      <w:r w:rsidR="43776971" w:rsidRPr="0DCB9B57">
        <w:rPr>
          <w:rStyle w:val="normaltextrun"/>
          <w:rFonts w:eastAsia="Arial" w:cs="Arial"/>
          <w:shd w:val="clear" w:color="auto" w:fill="FFFFFF"/>
        </w:rPr>
        <w:t>embedded.</w:t>
      </w:r>
    </w:p>
    <w:p w14:paraId="6657A951" w14:textId="6409BDFC" w:rsidR="00121CE7" w:rsidRPr="00DA5D64" w:rsidRDefault="70B35DA6" w:rsidP="0DCB9B57">
      <w:pPr>
        <w:pStyle w:val="ListParagraph"/>
        <w:numPr>
          <w:ilvl w:val="0"/>
          <w:numId w:val="15"/>
        </w:numPr>
        <w:jc w:val="both"/>
        <w:rPr>
          <w:rStyle w:val="eop"/>
          <w:rFonts w:eastAsia="Arial" w:cs="Arial"/>
          <w:color w:val="000000" w:themeColor="text1"/>
        </w:rPr>
      </w:pPr>
      <w:r w:rsidRPr="0DCB9B57">
        <w:rPr>
          <w:rStyle w:val="eop"/>
          <w:rFonts w:eastAsia="Arial" w:cs="Arial"/>
          <w:color w:val="000000" w:themeColor="text1"/>
        </w:rPr>
        <w:t>New actions include</w:t>
      </w:r>
      <w:r w:rsidR="427D556A" w:rsidRPr="0DCB9B57">
        <w:rPr>
          <w:rStyle w:val="eop"/>
          <w:rFonts w:eastAsia="Arial" w:cs="Arial"/>
          <w:color w:val="000000" w:themeColor="text1"/>
        </w:rPr>
        <w:t>:</w:t>
      </w:r>
      <w:r w:rsidRPr="0DCB9B57">
        <w:rPr>
          <w:rStyle w:val="eop"/>
          <w:rFonts w:eastAsia="Arial" w:cs="Arial"/>
          <w:color w:val="000000" w:themeColor="text1"/>
        </w:rPr>
        <w:t xml:space="preserve"> </w:t>
      </w:r>
    </w:p>
    <w:p w14:paraId="66F3C750" w14:textId="226ABCD1" w:rsidR="03CBB3DB" w:rsidRDefault="70B35DA6" w:rsidP="0DCB9B57">
      <w:pPr>
        <w:pStyle w:val="ListParagraph"/>
        <w:numPr>
          <w:ilvl w:val="0"/>
          <w:numId w:val="14"/>
        </w:numPr>
        <w:ind w:left="1560" w:hanging="142"/>
        <w:jc w:val="both"/>
        <w:rPr>
          <w:rStyle w:val="normaltextrun"/>
          <w:rFonts w:eastAsia="Arial" w:cs="Arial"/>
          <w:color w:val="000000" w:themeColor="text1"/>
        </w:rPr>
      </w:pPr>
      <w:r w:rsidRPr="0DCB9B57">
        <w:rPr>
          <w:rStyle w:val="normaltextrun"/>
          <w:rFonts w:eastAsia="Arial" w:cs="Arial"/>
          <w:color w:val="000000" w:themeColor="text1"/>
        </w:rPr>
        <w:t>Preferred Operational KPIs for reporting against service delivery</w:t>
      </w:r>
    </w:p>
    <w:p w14:paraId="54E66A9C" w14:textId="77777777" w:rsidR="00121CE7" w:rsidRDefault="70B35DA6" w:rsidP="0DCB9B57">
      <w:pPr>
        <w:pStyle w:val="ListParagraph"/>
        <w:numPr>
          <w:ilvl w:val="0"/>
          <w:numId w:val="14"/>
        </w:numPr>
        <w:ind w:left="1560" w:hanging="142"/>
        <w:jc w:val="both"/>
        <w:rPr>
          <w:rStyle w:val="normaltextrun"/>
          <w:rFonts w:eastAsia="Arial" w:cs="Arial"/>
          <w:color w:val="000000" w:themeColor="text1"/>
        </w:rPr>
      </w:pPr>
      <w:r w:rsidRPr="0DCB9B57">
        <w:rPr>
          <w:rStyle w:val="normaltextrun"/>
          <w:rFonts w:eastAsia="Arial" w:cs="Arial"/>
          <w:color w:val="000000" w:themeColor="text1"/>
        </w:rPr>
        <w:t>A new automated performance dashboard</w:t>
      </w:r>
    </w:p>
    <w:p w14:paraId="0540CFA6" w14:textId="365B7DA8" w:rsidR="00121CE7" w:rsidRDefault="70B35DA6" w:rsidP="0DCB9B57">
      <w:pPr>
        <w:pStyle w:val="ListParagraph"/>
        <w:numPr>
          <w:ilvl w:val="0"/>
          <w:numId w:val="14"/>
        </w:numPr>
        <w:ind w:left="1560" w:hanging="142"/>
        <w:jc w:val="both"/>
        <w:rPr>
          <w:rStyle w:val="normaltextrun"/>
          <w:rFonts w:eastAsia="Arial" w:cs="Arial"/>
          <w:color w:val="000000" w:themeColor="text1"/>
        </w:rPr>
      </w:pPr>
      <w:r w:rsidRPr="0DCB9B57">
        <w:rPr>
          <w:rStyle w:val="normaltextrun"/>
          <w:rFonts w:eastAsia="Arial" w:cs="Arial"/>
          <w:color w:val="000000" w:themeColor="text1"/>
        </w:rPr>
        <w:t>Re</w:t>
      </w:r>
      <w:r w:rsidR="5C8C727B" w:rsidRPr="0DCB9B57">
        <w:rPr>
          <w:rStyle w:val="normaltextrun"/>
          <w:rFonts w:eastAsia="Arial" w:cs="Arial"/>
          <w:color w:val="000000" w:themeColor="text1"/>
        </w:rPr>
        <w:t>v</w:t>
      </w:r>
      <w:r w:rsidRPr="0DCB9B57">
        <w:rPr>
          <w:rStyle w:val="normaltextrun"/>
          <w:rFonts w:eastAsia="Arial" w:cs="Arial"/>
          <w:color w:val="000000" w:themeColor="text1"/>
        </w:rPr>
        <w:t>ive use of insight and data tools and raise awareness of data available</w:t>
      </w:r>
      <w:r w:rsidR="00F35885">
        <w:rPr>
          <w:rStyle w:val="normaltextrun"/>
          <w:rFonts w:eastAsia="Arial" w:cs="Arial"/>
          <w:color w:val="000000" w:themeColor="text1"/>
        </w:rPr>
        <w:t>.</w:t>
      </w:r>
    </w:p>
    <w:p w14:paraId="44843327" w14:textId="1957B233" w:rsidR="00BF0FB7" w:rsidRPr="00DA5D64" w:rsidRDefault="00BF0FB7" w:rsidP="6AD535BC">
      <w:pPr>
        <w:pStyle w:val="ListParagraph"/>
        <w:numPr>
          <w:ilvl w:val="0"/>
          <w:numId w:val="1"/>
        </w:numPr>
        <w:jc w:val="both"/>
        <w:textAlignment w:val="baseline"/>
        <w:rPr>
          <w:rStyle w:val="eop"/>
          <w:rFonts w:eastAsia="Arial" w:cs="Arial"/>
          <w:color w:val="000000" w:themeColor="text1"/>
          <w:u w:val="single"/>
        </w:rPr>
      </w:pPr>
      <w:r w:rsidRPr="0DCB9B57">
        <w:rPr>
          <w:rStyle w:val="normaltextrun"/>
          <w:rFonts w:eastAsia="Arial" w:cs="Arial"/>
          <w:shd w:val="clear" w:color="auto" w:fill="FFFFFF"/>
        </w:rPr>
        <w:t>R</w:t>
      </w:r>
      <w:r w:rsidR="00703A94" w:rsidRPr="0DCB9B57">
        <w:rPr>
          <w:rStyle w:val="normaltextrun"/>
          <w:rFonts w:eastAsia="Arial" w:cs="Arial"/>
          <w:shd w:val="clear" w:color="auto" w:fill="FFFFFF"/>
        </w:rPr>
        <w:t>ecommendation 5 -</w:t>
      </w:r>
      <w:r w:rsidRPr="0DCB9B57">
        <w:rPr>
          <w:rStyle w:val="normaltextrun"/>
          <w:rFonts w:eastAsia="Arial" w:cs="Arial"/>
          <w:shd w:val="clear" w:color="auto" w:fill="FFFFFF"/>
        </w:rPr>
        <w:t xml:space="preserve"> </w:t>
      </w:r>
      <w:r w:rsidR="427D556A" w:rsidRPr="0DCB9B57">
        <w:rPr>
          <w:rStyle w:val="normaltextrun"/>
          <w:rFonts w:eastAsia="Arial" w:cs="Arial"/>
          <w:shd w:val="clear" w:color="auto" w:fill="FFFFFF"/>
        </w:rPr>
        <w:t>Leveraging and c</w:t>
      </w:r>
      <w:r w:rsidRPr="0DCB9B57">
        <w:rPr>
          <w:rStyle w:val="normaltextrun"/>
          <w:rFonts w:eastAsia="Arial" w:cs="Arial"/>
          <w:shd w:val="clear" w:color="auto" w:fill="FFFFFF"/>
        </w:rPr>
        <w:t>ommunicating the regeneration</w:t>
      </w:r>
      <w:r w:rsidR="00703A94" w:rsidRPr="0DCB9B57">
        <w:rPr>
          <w:rStyle w:val="normaltextrun"/>
          <w:rFonts w:eastAsia="Arial" w:cs="Arial"/>
          <w:shd w:val="clear" w:color="auto" w:fill="FFFFFF"/>
        </w:rPr>
        <w:t>:</w:t>
      </w:r>
      <w:r w:rsidR="6806DB7E" w:rsidRPr="0DCB9B57">
        <w:rPr>
          <w:rStyle w:val="normaltextrun"/>
          <w:rFonts w:eastAsia="Arial" w:cs="Arial"/>
          <w:shd w:val="clear" w:color="auto" w:fill="FFFFFF"/>
        </w:rPr>
        <w:t xml:space="preserve"> </w:t>
      </w:r>
      <w:r w:rsidR="43776971" w:rsidRPr="0DCB9B57">
        <w:rPr>
          <w:rStyle w:val="eop"/>
          <w:rFonts w:eastAsia="Arial" w:cs="Arial"/>
        </w:rPr>
        <w:t>Continue and go further with inclusive economy campaigning</w:t>
      </w:r>
      <w:r w:rsidR="7EC6A808" w:rsidRPr="0DCB9B57">
        <w:rPr>
          <w:rStyle w:val="eop"/>
          <w:rFonts w:eastAsia="Arial" w:cs="Arial"/>
        </w:rPr>
        <w:t xml:space="preserve">. </w:t>
      </w:r>
      <w:r w:rsidR="43776971" w:rsidRPr="0DCB9B57">
        <w:rPr>
          <w:rStyle w:val="eop"/>
          <w:rFonts w:eastAsia="Arial" w:cs="Arial"/>
        </w:rPr>
        <w:t xml:space="preserve">Seeking to inform how the exciting regeneration projects can benefit all </w:t>
      </w:r>
      <w:bookmarkStart w:id="0" w:name="_Int_sERxSRoR"/>
      <w:r w:rsidR="43776971" w:rsidRPr="0DCB9B57">
        <w:rPr>
          <w:rStyle w:val="eop"/>
          <w:rFonts w:eastAsia="Arial" w:cs="Arial"/>
        </w:rPr>
        <w:t>local residents</w:t>
      </w:r>
      <w:bookmarkEnd w:id="0"/>
      <w:r w:rsidR="43776971" w:rsidRPr="0DCB9B57">
        <w:rPr>
          <w:rStyle w:val="eop"/>
          <w:rFonts w:eastAsia="Arial" w:cs="Arial"/>
        </w:rPr>
        <w:t>.</w:t>
      </w:r>
    </w:p>
    <w:p w14:paraId="6DDD8F6C" w14:textId="17FD9B83" w:rsidR="00DA5D64" w:rsidRDefault="427D556A" w:rsidP="0DCB9B57">
      <w:pPr>
        <w:pStyle w:val="ListParagraph"/>
        <w:numPr>
          <w:ilvl w:val="0"/>
          <w:numId w:val="15"/>
        </w:numPr>
        <w:jc w:val="both"/>
        <w:textAlignment w:val="baseline"/>
        <w:rPr>
          <w:rStyle w:val="eop"/>
          <w:rFonts w:eastAsia="Arial" w:cs="Arial"/>
          <w:color w:val="000000" w:themeColor="text1"/>
        </w:rPr>
      </w:pPr>
      <w:r w:rsidRPr="0DCB9B57">
        <w:rPr>
          <w:rStyle w:val="eop"/>
          <w:rFonts w:eastAsia="Arial" w:cs="Arial"/>
          <w:color w:val="000000" w:themeColor="text1"/>
        </w:rPr>
        <w:t>New actions include:</w:t>
      </w:r>
    </w:p>
    <w:p w14:paraId="2CF14B94" w14:textId="3FD0DB65" w:rsidR="7D011B4B" w:rsidRDefault="7D011B4B" w:rsidP="0DCB9B57">
      <w:pPr>
        <w:pStyle w:val="ListParagraph"/>
        <w:numPr>
          <w:ilvl w:val="0"/>
          <w:numId w:val="14"/>
        </w:numPr>
        <w:jc w:val="both"/>
        <w:rPr>
          <w:rStyle w:val="normaltextrun"/>
          <w:rFonts w:eastAsia="Arial" w:cs="Arial"/>
          <w:color w:val="000000" w:themeColor="text1"/>
        </w:rPr>
      </w:pPr>
      <w:r w:rsidRPr="6AD535BC">
        <w:rPr>
          <w:rStyle w:val="normaltextrun"/>
          <w:rFonts w:eastAsia="Arial" w:cs="Arial"/>
          <w:color w:val="000000" w:themeColor="text1"/>
        </w:rPr>
        <w:t>Up weight</w:t>
      </w:r>
      <w:r w:rsidR="00F35885">
        <w:rPr>
          <w:rStyle w:val="normaltextrun"/>
          <w:rFonts w:eastAsia="Arial" w:cs="Arial"/>
          <w:color w:val="000000" w:themeColor="text1"/>
        </w:rPr>
        <w:t xml:space="preserve"> our inclusive economy campaign</w:t>
      </w:r>
    </w:p>
    <w:p w14:paraId="0B53FF63" w14:textId="77777777" w:rsidR="007770CE" w:rsidRPr="00DC22F3" w:rsidRDefault="427D556A" w:rsidP="0DCB9B57">
      <w:pPr>
        <w:pStyle w:val="ListParagraph"/>
        <w:numPr>
          <w:ilvl w:val="0"/>
          <w:numId w:val="14"/>
        </w:numPr>
        <w:jc w:val="both"/>
        <w:textAlignment w:val="baseline"/>
        <w:rPr>
          <w:rFonts w:eastAsia="Arial" w:cs="Arial"/>
          <w:color w:val="000000" w:themeColor="text1"/>
        </w:rPr>
      </w:pPr>
      <w:r w:rsidRPr="6AD535BC">
        <w:rPr>
          <w:rFonts w:eastAsia="Arial" w:cs="Arial"/>
        </w:rPr>
        <w:t>Link to work underway to develop a “Place Narrative” for Oxfordshire</w:t>
      </w:r>
    </w:p>
    <w:p w14:paraId="5ABD9DCF" w14:textId="56017F20" w:rsidR="00DA5D64" w:rsidRPr="00DC22F3" w:rsidRDefault="5F584BF6" w:rsidP="0DCB9B57">
      <w:pPr>
        <w:pStyle w:val="ListParagraph"/>
        <w:numPr>
          <w:ilvl w:val="0"/>
          <w:numId w:val="14"/>
        </w:numPr>
        <w:jc w:val="both"/>
        <w:textAlignment w:val="baseline"/>
        <w:rPr>
          <w:rStyle w:val="eop"/>
          <w:rFonts w:eastAsia="Arial" w:cs="Arial"/>
          <w:color w:val="000000" w:themeColor="text1"/>
        </w:rPr>
      </w:pPr>
      <w:r w:rsidRPr="6AD535BC">
        <w:rPr>
          <w:rStyle w:val="eop"/>
          <w:rFonts w:eastAsia="Arial" w:cs="Arial"/>
          <w:color w:val="000000" w:themeColor="text1"/>
        </w:rPr>
        <w:t>Focus on how we engage our communities in our work on regeneration</w:t>
      </w:r>
    </w:p>
    <w:p w14:paraId="647E2294" w14:textId="7F130837" w:rsidR="007770CE" w:rsidRPr="00DC22F3" w:rsidRDefault="5F584BF6" w:rsidP="0DCB9B57">
      <w:pPr>
        <w:pStyle w:val="ListParagraph"/>
        <w:numPr>
          <w:ilvl w:val="0"/>
          <w:numId w:val="14"/>
        </w:numPr>
        <w:jc w:val="both"/>
        <w:textAlignment w:val="baseline"/>
        <w:rPr>
          <w:rFonts w:eastAsia="Arial" w:cs="Arial"/>
          <w:color w:val="000000" w:themeColor="text1"/>
        </w:rPr>
      </w:pPr>
      <w:r w:rsidRPr="6AD535BC">
        <w:rPr>
          <w:rFonts w:eastAsia="Arial" w:cs="Arial"/>
          <w:color w:val="000000" w:themeColor="text1"/>
        </w:rPr>
        <w:t>Establish a partnership group of developers and landowners to look to co-ordinate and produce a framework for working on Community Employment Planning</w:t>
      </w:r>
    </w:p>
    <w:p w14:paraId="28BD3E7D" w14:textId="4FF7DF1C" w:rsidR="007770CE" w:rsidRPr="00DC22F3" w:rsidRDefault="5F584BF6" w:rsidP="0DCB9B57">
      <w:pPr>
        <w:pStyle w:val="ListParagraph"/>
        <w:numPr>
          <w:ilvl w:val="0"/>
          <w:numId w:val="14"/>
        </w:numPr>
        <w:jc w:val="both"/>
        <w:textAlignment w:val="baseline"/>
        <w:rPr>
          <w:rStyle w:val="eop"/>
          <w:rFonts w:eastAsia="Arial" w:cs="Arial"/>
          <w:color w:val="000000" w:themeColor="text1"/>
        </w:rPr>
      </w:pPr>
      <w:r w:rsidRPr="0DCB9B57">
        <w:rPr>
          <w:rFonts w:eastAsia="Arial" w:cs="Arial"/>
          <w:shd w:val="clear" w:color="auto" w:fill="FFFFFF"/>
        </w:rPr>
        <w:t>Future iterations of our change capacity to continue to utilise internal resource creatively</w:t>
      </w:r>
      <w:r w:rsidR="175291C3" w:rsidRPr="0DCB9B57">
        <w:rPr>
          <w:rFonts w:eastAsia="Arial" w:cs="Arial"/>
          <w:shd w:val="clear" w:color="auto" w:fill="FFFFFF"/>
        </w:rPr>
        <w:t>.</w:t>
      </w:r>
    </w:p>
    <w:p w14:paraId="6B00BA8B" w14:textId="3BB618AD" w:rsidR="00BF0FB7" w:rsidRPr="00910B6E" w:rsidRDefault="00BF0FB7" w:rsidP="0DCB9B57">
      <w:pPr>
        <w:pStyle w:val="ListParagraph"/>
        <w:numPr>
          <w:ilvl w:val="0"/>
          <w:numId w:val="13"/>
        </w:numPr>
        <w:ind w:left="810"/>
        <w:jc w:val="both"/>
        <w:textAlignment w:val="baseline"/>
        <w:rPr>
          <w:rStyle w:val="eop"/>
          <w:rFonts w:eastAsia="Arial" w:cs="Arial"/>
          <w:color w:val="000000" w:themeColor="text1"/>
          <w:u w:val="single"/>
        </w:rPr>
      </w:pPr>
      <w:r w:rsidRPr="0DCB9B57">
        <w:rPr>
          <w:rStyle w:val="normaltextrun"/>
          <w:rFonts w:eastAsia="Arial" w:cs="Arial"/>
          <w:shd w:val="clear" w:color="auto" w:fill="FFFFFF"/>
        </w:rPr>
        <w:t>R</w:t>
      </w:r>
      <w:r w:rsidR="00703A94" w:rsidRPr="0DCB9B57">
        <w:rPr>
          <w:rStyle w:val="normaltextrun"/>
          <w:rFonts w:eastAsia="Arial" w:cs="Arial"/>
          <w:shd w:val="clear" w:color="auto" w:fill="FFFFFF"/>
        </w:rPr>
        <w:t>ecommendation 6 -</w:t>
      </w:r>
      <w:r w:rsidRPr="0DCB9B57">
        <w:rPr>
          <w:rStyle w:val="normaltextrun"/>
          <w:rFonts w:eastAsia="Arial" w:cs="Arial"/>
          <w:shd w:val="clear" w:color="auto" w:fill="FFFFFF"/>
        </w:rPr>
        <w:t xml:space="preserve"> Organisational structure</w:t>
      </w:r>
      <w:r w:rsidR="00703A94" w:rsidRPr="0DCB9B57">
        <w:rPr>
          <w:rStyle w:val="normaltextrun"/>
          <w:rFonts w:eastAsia="Arial" w:cs="Arial"/>
          <w:shd w:val="clear" w:color="auto" w:fill="FFFFFF"/>
        </w:rPr>
        <w:t>:</w:t>
      </w:r>
      <w:r w:rsidR="46BF302E" w:rsidRPr="0DCB9B57">
        <w:rPr>
          <w:rStyle w:val="normaltextrun"/>
          <w:rFonts w:eastAsia="Arial" w:cs="Arial"/>
          <w:shd w:val="clear" w:color="auto" w:fill="FFFFFF"/>
        </w:rPr>
        <w:t xml:space="preserve"> </w:t>
      </w:r>
      <w:r w:rsidR="43776971" w:rsidRPr="0DCB9B57">
        <w:rPr>
          <w:rStyle w:val="eop"/>
          <w:rFonts w:eastAsia="Arial" w:cs="Arial"/>
        </w:rPr>
        <w:t>When looking at structures – have an outcome focused mind-set, using data to drive policy and performance</w:t>
      </w:r>
      <w:r w:rsidR="018AC1BC" w:rsidRPr="0DCB9B57">
        <w:rPr>
          <w:rStyle w:val="eop"/>
          <w:rFonts w:eastAsia="Arial" w:cs="Arial"/>
        </w:rPr>
        <w:t xml:space="preserve">; </w:t>
      </w:r>
      <w:r w:rsidR="43776971" w:rsidRPr="0DCB9B57">
        <w:rPr>
          <w:rStyle w:val="eop"/>
          <w:rFonts w:eastAsia="Arial" w:cs="Arial"/>
        </w:rPr>
        <w:t>Flexible use of resources to allow for agility to serve the delivery of projects</w:t>
      </w:r>
      <w:r w:rsidR="04AB3241" w:rsidRPr="0DCB9B57">
        <w:rPr>
          <w:rStyle w:val="eop"/>
          <w:rFonts w:eastAsia="Arial" w:cs="Arial"/>
        </w:rPr>
        <w:t xml:space="preserve">; </w:t>
      </w:r>
      <w:r w:rsidR="43776971" w:rsidRPr="0DCB9B57">
        <w:rPr>
          <w:rStyle w:val="eop"/>
          <w:rFonts w:eastAsia="Arial" w:cs="Arial"/>
        </w:rPr>
        <w:t>Having recruitment, retention and progression in mi</w:t>
      </w:r>
      <w:r w:rsidR="2B427F7B" w:rsidRPr="0DCB9B57">
        <w:rPr>
          <w:rStyle w:val="eop"/>
          <w:rFonts w:eastAsia="Arial" w:cs="Arial"/>
        </w:rPr>
        <w:t>n</w:t>
      </w:r>
      <w:r w:rsidR="43776971" w:rsidRPr="0DCB9B57">
        <w:rPr>
          <w:rStyle w:val="eop"/>
          <w:rFonts w:eastAsia="Arial" w:cs="Arial"/>
        </w:rPr>
        <w:t>d.</w:t>
      </w:r>
    </w:p>
    <w:p w14:paraId="4494C883" w14:textId="7FBED46F" w:rsidR="00BF0FB7" w:rsidRPr="00DC22F3" w:rsidRDefault="5F584BF6" w:rsidP="0DCB9B57">
      <w:pPr>
        <w:pStyle w:val="ListParagraph"/>
        <w:numPr>
          <w:ilvl w:val="0"/>
          <w:numId w:val="3"/>
        </w:numPr>
        <w:jc w:val="both"/>
        <w:textAlignment w:val="baseline"/>
        <w:rPr>
          <w:rStyle w:val="eop"/>
          <w:rFonts w:eastAsia="Arial" w:cs="Arial"/>
          <w:color w:val="000000" w:themeColor="text1"/>
        </w:rPr>
      </w:pPr>
      <w:r w:rsidRPr="0DCB9B57">
        <w:rPr>
          <w:rStyle w:val="eop"/>
          <w:rFonts w:eastAsia="Arial" w:cs="Arial"/>
          <w:color w:val="000000" w:themeColor="text1"/>
        </w:rPr>
        <w:t>New actions include:</w:t>
      </w:r>
    </w:p>
    <w:p w14:paraId="39191646" w14:textId="4F4B756B" w:rsidR="00402711" w:rsidRPr="00402711" w:rsidRDefault="5C8C727B"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 xml:space="preserve">Capital budget bids to support improvements to ways of working and our systems are included within this budget round </w:t>
      </w:r>
    </w:p>
    <w:p w14:paraId="74A62DDD" w14:textId="570704ED" w:rsidR="007770CE" w:rsidRPr="00DC22F3" w:rsidRDefault="5F584BF6"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 xml:space="preserve">Setting out the long-term vision </w:t>
      </w:r>
      <w:r w:rsidR="2DB4CA42" w:rsidRPr="6AD535BC">
        <w:rPr>
          <w:rStyle w:val="IntenseEmphasis"/>
          <w:rFonts w:eastAsia="Arial" w:cs="Arial"/>
          <w:i w:val="0"/>
          <w:iCs w:val="0"/>
          <w:color w:val="auto"/>
        </w:rPr>
        <w:t xml:space="preserve">for use </w:t>
      </w:r>
      <w:r w:rsidRPr="6AD535BC">
        <w:rPr>
          <w:rStyle w:val="IntenseEmphasis"/>
          <w:rFonts w:eastAsia="Arial" w:cs="Arial"/>
          <w:i w:val="0"/>
          <w:iCs w:val="0"/>
          <w:color w:val="auto"/>
        </w:rPr>
        <w:t>of the Town Hall</w:t>
      </w:r>
      <w:r w:rsidR="46A527BA" w:rsidRPr="6AD535BC">
        <w:rPr>
          <w:rStyle w:val="IntenseEmphasis"/>
          <w:rFonts w:eastAsia="Arial" w:cs="Arial"/>
          <w:i w:val="0"/>
          <w:iCs w:val="0"/>
          <w:color w:val="auto"/>
        </w:rPr>
        <w:t>.</w:t>
      </w:r>
    </w:p>
    <w:p w14:paraId="5B8B1FAE" w14:textId="3829D2A0" w:rsidR="00BF0FB7" w:rsidRPr="00910B6E" w:rsidRDefault="00703A94" w:rsidP="0DCB9B57">
      <w:pPr>
        <w:pStyle w:val="ListParagraph"/>
        <w:numPr>
          <w:ilvl w:val="0"/>
          <w:numId w:val="13"/>
        </w:numPr>
        <w:ind w:left="810"/>
        <w:jc w:val="both"/>
        <w:textAlignment w:val="baseline"/>
        <w:rPr>
          <w:rStyle w:val="eop"/>
          <w:rFonts w:eastAsia="Arial" w:cs="Arial"/>
          <w:color w:val="000000" w:themeColor="text1"/>
          <w:u w:val="single"/>
        </w:rPr>
      </w:pPr>
      <w:r w:rsidRPr="0DCB9B57">
        <w:rPr>
          <w:rStyle w:val="normaltextrun"/>
          <w:rFonts w:eastAsia="Arial" w:cs="Arial"/>
          <w:shd w:val="clear" w:color="auto" w:fill="FFFFFF"/>
        </w:rPr>
        <w:t xml:space="preserve">Recommendation 7 - </w:t>
      </w:r>
      <w:r w:rsidR="1D8DF084" w:rsidRPr="0DCB9B57">
        <w:rPr>
          <w:rStyle w:val="normaltextrun"/>
          <w:rFonts w:eastAsia="Arial" w:cs="Arial"/>
          <w:shd w:val="clear" w:color="auto" w:fill="FFFFFF"/>
        </w:rPr>
        <w:t>Hybrid working/ IT infrastructure</w:t>
      </w:r>
      <w:r w:rsidRPr="0DCB9B57">
        <w:rPr>
          <w:rStyle w:val="normaltextrun"/>
          <w:rFonts w:eastAsia="Arial" w:cs="Arial"/>
          <w:shd w:val="clear" w:color="auto" w:fill="FFFFFF"/>
        </w:rPr>
        <w:t>:</w:t>
      </w:r>
      <w:r w:rsidR="11E91D15" w:rsidRPr="0DCB9B57">
        <w:rPr>
          <w:rStyle w:val="normaltextrun"/>
          <w:rFonts w:eastAsia="Arial" w:cs="Arial"/>
          <w:shd w:val="clear" w:color="auto" w:fill="FFFFFF"/>
        </w:rPr>
        <w:t xml:space="preserve"> </w:t>
      </w:r>
      <w:r w:rsidR="43776971" w:rsidRPr="0DCB9B57">
        <w:rPr>
          <w:rStyle w:val="normaltextrun"/>
          <w:rFonts w:eastAsia="Arial" w:cs="Arial"/>
          <w:shd w:val="clear" w:color="auto" w:fill="FFFFFF"/>
        </w:rPr>
        <w:t>Technologies and systems improved</w:t>
      </w:r>
      <w:r w:rsidR="4113D609" w:rsidRPr="0DCB9B57">
        <w:rPr>
          <w:rStyle w:val="normaltextrun"/>
          <w:rFonts w:eastAsia="Arial" w:cs="Arial"/>
          <w:shd w:val="clear" w:color="auto" w:fill="FFFFFF"/>
        </w:rPr>
        <w:t xml:space="preserve">; </w:t>
      </w:r>
      <w:r w:rsidR="43776971" w:rsidRPr="0DCB9B57">
        <w:rPr>
          <w:rStyle w:val="normaltextrun"/>
          <w:rFonts w:eastAsia="Arial" w:cs="Arial"/>
          <w:shd w:val="clear" w:color="auto" w:fill="FFFFFF"/>
        </w:rPr>
        <w:t>More in person/ events/ team meetings – providing reason to be in</w:t>
      </w:r>
      <w:r w:rsidR="359E7315" w:rsidRPr="0DCB9B57">
        <w:rPr>
          <w:rStyle w:val="normaltextrun"/>
          <w:rFonts w:eastAsia="Arial" w:cs="Arial"/>
          <w:shd w:val="clear" w:color="auto" w:fill="FFFFFF"/>
        </w:rPr>
        <w:t xml:space="preserve">; </w:t>
      </w:r>
      <w:r w:rsidR="404BE070" w:rsidRPr="0DCB9B57">
        <w:rPr>
          <w:rStyle w:val="eop"/>
          <w:rFonts w:eastAsia="Arial" w:cs="Arial"/>
        </w:rPr>
        <w:t>Team principles should be refreshed and emphasised.</w:t>
      </w:r>
    </w:p>
    <w:p w14:paraId="4C4C984E" w14:textId="77777777" w:rsidR="00DC22F3" w:rsidRPr="00DC22F3" w:rsidRDefault="1D8DF084" w:rsidP="0DCB9B57">
      <w:pPr>
        <w:pStyle w:val="ListParagraph"/>
        <w:numPr>
          <w:ilvl w:val="0"/>
          <w:numId w:val="15"/>
        </w:numPr>
        <w:jc w:val="both"/>
        <w:textAlignment w:val="baseline"/>
        <w:rPr>
          <w:rStyle w:val="IntenseEmphasis"/>
          <w:rFonts w:eastAsia="Arial" w:cs="Arial"/>
          <w:i w:val="0"/>
          <w:iCs w:val="0"/>
          <w:color w:val="000000" w:themeColor="text1"/>
          <w:u w:val="single"/>
        </w:rPr>
      </w:pPr>
      <w:r w:rsidRPr="0DCB9B57">
        <w:rPr>
          <w:rStyle w:val="IntenseEmphasis"/>
          <w:rFonts w:eastAsia="Arial" w:cs="Arial"/>
          <w:i w:val="0"/>
          <w:iCs w:val="0"/>
          <w:color w:val="auto"/>
        </w:rPr>
        <w:t>New actions include:</w:t>
      </w:r>
    </w:p>
    <w:p w14:paraId="39759AA6" w14:textId="77777777" w:rsidR="00DC22F3" w:rsidRPr="00DC22F3" w:rsidRDefault="1D8DF084"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OneDrive and SharePoint implementation</w:t>
      </w:r>
    </w:p>
    <w:p w14:paraId="74478599" w14:textId="16C0A688" w:rsidR="00DC22F3" w:rsidRPr="00DC22F3" w:rsidRDefault="1D8DF084"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Improved capacity, resilience and development of our ICT support team</w:t>
      </w:r>
    </w:p>
    <w:p w14:paraId="6FBF811C" w14:textId="77777777" w:rsidR="00DC22F3" w:rsidRPr="00DC22F3" w:rsidRDefault="1D8DF084"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Internal communications campaign to promote in person collaboration and ways to bring people together.</w:t>
      </w:r>
    </w:p>
    <w:p w14:paraId="30F60BFB" w14:textId="7894CFB5" w:rsidR="00BF0FB7" w:rsidRPr="00930F69" w:rsidRDefault="00703A94" w:rsidP="0DCB9B57">
      <w:pPr>
        <w:pStyle w:val="ListParagraph"/>
        <w:numPr>
          <w:ilvl w:val="0"/>
          <w:numId w:val="13"/>
        </w:numPr>
        <w:ind w:left="720" w:hanging="270"/>
        <w:jc w:val="both"/>
        <w:textAlignment w:val="baseline"/>
        <w:rPr>
          <w:rStyle w:val="eop"/>
          <w:rFonts w:eastAsia="Arial" w:cs="Arial"/>
          <w:color w:val="000000" w:themeColor="text1"/>
        </w:rPr>
      </w:pPr>
      <w:r w:rsidRPr="0DCB9B57">
        <w:rPr>
          <w:rStyle w:val="normaltextrun"/>
          <w:rFonts w:eastAsia="Arial" w:cs="Arial"/>
          <w:shd w:val="clear" w:color="auto" w:fill="FFFFFF"/>
        </w:rPr>
        <w:t>Recommendation 8 -</w:t>
      </w:r>
      <w:r w:rsidR="00BF0FB7" w:rsidRPr="0DCB9B57">
        <w:rPr>
          <w:rStyle w:val="normaltextrun"/>
          <w:rFonts w:eastAsia="Arial" w:cs="Arial"/>
          <w:shd w:val="clear" w:color="auto" w:fill="FFFFFF"/>
        </w:rPr>
        <w:t xml:space="preserve"> Corporate Management Team and Cabinet</w:t>
      </w:r>
      <w:r w:rsidRPr="0DCB9B57">
        <w:rPr>
          <w:rStyle w:val="normaltextrun"/>
          <w:rFonts w:eastAsia="Arial" w:cs="Arial"/>
          <w:shd w:val="clear" w:color="auto" w:fill="FFFFFF"/>
        </w:rPr>
        <w:t xml:space="preserve">: </w:t>
      </w:r>
      <w:r w:rsidR="35FED149" w:rsidRPr="0DCB9B57">
        <w:rPr>
          <w:rStyle w:val="normaltextrun"/>
          <w:rFonts w:eastAsia="Arial" w:cs="Arial"/>
          <w:shd w:val="clear" w:color="auto" w:fill="FFFFFF"/>
        </w:rPr>
        <w:t xml:space="preserve"> </w:t>
      </w:r>
      <w:r w:rsidR="00930F69" w:rsidRPr="0DCB9B57">
        <w:rPr>
          <w:rStyle w:val="eop"/>
          <w:rFonts w:eastAsia="Arial" w:cs="Arial"/>
        </w:rPr>
        <w:t>Forward plan meetings between the Corporate Management Team and Cabinet to co-design policy and keep all Cabinet members informed of projects across the Council.</w:t>
      </w:r>
    </w:p>
    <w:p w14:paraId="656038B0" w14:textId="51AC6DF8" w:rsidR="00BF0FB7" w:rsidRDefault="1D8DF084" w:rsidP="0DCB9B57">
      <w:pPr>
        <w:pStyle w:val="ListParagraph"/>
        <w:numPr>
          <w:ilvl w:val="0"/>
          <w:numId w:val="15"/>
        </w:numPr>
        <w:jc w:val="both"/>
        <w:textAlignment w:val="baseline"/>
        <w:rPr>
          <w:rStyle w:val="eop"/>
          <w:rFonts w:eastAsia="Arial" w:cs="Arial"/>
          <w:color w:val="000000" w:themeColor="text1"/>
        </w:rPr>
      </w:pPr>
      <w:r w:rsidRPr="0DCB9B57">
        <w:rPr>
          <w:rStyle w:val="eop"/>
          <w:rFonts w:eastAsia="Arial" w:cs="Arial"/>
          <w:color w:val="000000" w:themeColor="text1"/>
        </w:rPr>
        <w:t>New actions include:</w:t>
      </w:r>
    </w:p>
    <w:p w14:paraId="1DED3496" w14:textId="77777777" w:rsidR="00B22C4C" w:rsidRPr="00DC22F3" w:rsidRDefault="0826ABD1"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lastRenderedPageBreak/>
        <w:t>Reinstate regular and structured Corporate Management Team and Cabinet briefing meetings (completed)</w:t>
      </w:r>
    </w:p>
    <w:p w14:paraId="300731D0" w14:textId="3CE0D730" w:rsidR="00B22C4C" w:rsidRPr="00DC22F3" w:rsidRDefault="0826ABD1" w:rsidP="0DCB9B57">
      <w:pPr>
        <w:pStyle w:val="ListParagraph"/>
        <w:numPr>
          <w:ilvl w:val="0"/>
          <w:numId w:val="14"/>
        </w:numPr>
        <w:jc w:val="both"/>
        <w:textAlignment w:val="baseline"/>
        <w:rPr>
          <w:rStyle w:val="IntenseEmphasis"/>
          <w:rFonts w:eastAsia="Arial" w:cs="Arial"/>
          <w:i w:val="0"/>
          <w:iCs w:val="0"/>
          <w:color w:val="000000" w:themeColor="text1"/>
          <w:u w:val="single"/>
        </w:rPr>
      </w:pPr>
      <w:r w:rsidRPr="6AD535BC">
        <w:rPr>
          <w:rStyle w:val="IntenseEmphasis"/>
          <w:rFonts w:eastAsia="Arial" w:cs="Arial"/>
          <w:i w:val="0"/>
          <w:iCs w:val="0"/>
          <w:color w:val="auto"/>
        </w:rPr>
        <w:t>Implement one Leader’s Meeting a month as an invite for full Cabinet (completed)</w:t>
      </w:r>
      <w:r w:rsidR="4D7E573E" w:rsidRPr="6AD535BC">
        <w:rPr>
          <w:rStyle w:val="IntenseEmphasis"/>
          <w:rFonts w:eastAsia="Arial" w:cs="Arial"/>
          <w:i w:val="0"/>
          <w:iCs w:val="0"/>
          <w:color w:val="auto"/>
        </w:rPr>
        <w:t>.</w:t>
      </w:r>
    </w:p>
    <w:p w14:paraId="3EFC5493" w14:textId="614BC0EA" w:rsidR="00BF0FB7" w:rsidRPr="00930F69" w:rsidRDefault="00BF0FB7" w:rsidP="0DCB9B57">
      <w:pPr>
        <w:pStyle w:val="ListParagraph"/>
        <w:numPr>
          <w:ilvl w:val="0"/>
          <w:numId w:val="13"/>
        </w:numPr>
        <w:ind w:left="720" w:hanging="270"/>
        <w:jc w:val="both"/>
        <w:textAlignment w:val="baseline"/>
        <w:rPr>
          <w:rFonts w:eastAsia="Arial" w:cs="Arial"/>
          <w:color w:val="000000" w:themeColor="text1"/>
        </w:rPr>
      </w:pPr>
      <w:r w:rsidRPr="0DCB9B57">
        <w:rPr>
          <w:rStyle w:val="normaltextrun"/>
          <w:rFonts w:eastAsia="Arial" w:cs="Arial"/>
          <w:shd w:val="clear" w:color="auto" w:fill="FFFFFF"/>
        </w:rPr>
        <w:t>R</w:t>
      </w:r>
      <w:r w:rsidR="00703A94" w:rsidRPr="0DCB9B57">
        <w:rPr>
          <w:rStyle w:val="normaltextrun"/>
          <w:rFonts w:eastAsia="Arial" w:cs="Arial"/>
          <w:shd w:val="clear" w:color="auto" w:fill="FFFFFF"/>
        </w:rPr>
        <w:t>ecommendation 9 -</w:t>
      </w:r>
      <w:r w:rsidR="00B81EAA" w:rsidRPr="0DCB9B57">
        <w:rPr>
          <w:rStyle w:val="normaltextrun"/>
          <w:rFonts w:eastAsia="Arial" w:cs="Arial"/>
          <w:shd w:val="clear" w:color="auto" w:fill="FFFFFF"/>
        </w:rPr>
        <w:t xml:space="preserve"> </w:t>
      </w:r>
      <w:r w:rsidR="00930F69" w:rsidRPr="0DCB9B57">
        <w:rPr>
          <w:rStyle w:val="eop"/>
          <w:rFonts w:eastAsia="Arial" w:cs="Arial"/>
        </w:rPr>
        <w:t>Prepare for the May 2024 induction process, continue to strengthen the training provision: for new members, new and existing Cabinet</w:t>
      </w:r>
      <w:r w:rsidR="060BC6EC" w:rsidRPr="0DCB9B57">
        <w:rPr>
          <w:rStyle w:val="eop"/>
          <w:rFonts w:eastAsia="Arial" w:cs="Arial"/>
        </w:rPr>
        <w:t xml:space="preserve">; </w:t>
      </w:r>
      <w:r w:rsidR="00930F69" w:rsidRPr="0DCB9B57">
        <w:rPr>
          <w:rStyle w:val="eop"/>
          <w:rFonts w:eastAsia="Arial" w:cs="Arial"/>
        </w:rPr>
        <w:t>Members – e.g. an annual Cabinet development day</w:t>
      </w:r>
      <w:r w:rsidR="2FB90AA9" w:rsidRPr="0DCB9B57">
        <w:rPr>
          <w:rStyle w:val="eop"/>
          <w:rFonts w:eastAsia="Arial" w:cs="Arial"/>
        </w:rPr>
        <w:t xml:space="preserve">; </w:t>
      </w:r>
      <w:r w:rsidR="00930F69" w:rsidRPr="0DCB9B57">
        <w:rPr>
          <w:rStyle w:val="eop"/>
          <w:rFonts w:eastAsia="Arial" w:cs="Arial"/>
        </w:rPr>
        <w:t>Building capacity and expertise for the future.</w:t>
      </w:r>
    </w:p>
    <w:p w14:paraId="3C1697DF" w14:textId="77777777" w:rsidR="00B81EAA" w:rsidRPr="00B81EAA" w:rsidRDefault="00B81EAA" w:rsidP="0DCB9B57">
      <w:pPr>
        <w:pStyle w:val="ListParagraph"/>
        <w:numPr>
          <w:ilvl w:val="0"/>
          <w:numId w:val="15"/>
        </w:numPr>
        <w:jc w:val="both"/>
        <w:textAlignment w:val="baseline"/>
        <w:rPr>
          <w:rStyle w:val="IntenseEmphasis"/>
          <w:rFonts w:eastAsia="Arial" w:cs="Arial"/>
          <w:i w:val="0"/>
          <w:iCs w:val="0"/>
          <w:color w:val="000000" w:themeColor="text1"/>
        </w:rPr>
      </w:pPr>
      <w:r w:rsidRPr="0DCB9B57">
        <w:rPr>
          <w:rStyle w:val="IntenseEmphasis"/>
          <w:rFonts w:eastAsia="Arial" w:cs="Arial"/>
          <w:color w:val="auto"/>
        </w:rPr>
        <w:t>New actions include:</w:t>
      </w:r>
    </w:p>
    <w:p w14:paraId="282B6B05" w14:textId="48078032" w:rsidR="00B81EAA" w:rsidRPr="00B81EAA" w:rsidRDefault="480C3B35" w:rsidP="0DCB9B57">
      <w:pPr>
        <w:pStyle w:val="ListParagraph"/>
        <w:numPr>
          <w:ilvl w:val="0"/>
          <w:numId w:val="16"/>
        </w:numPr>
        <w:ind w:left="1843"/>
        <w:jc w:val="both"/>
        <w:textAlignment w:val="baseline"/>
        <w:rPr>
          <w:rStyle w:val="IntenseEmphasis"/>
          <w:rFonts w:eastAsia="Arial" w:cs="Arial"/>
          <w:i w:val="0"/>
          <w:iCs w:val="0"/>
          <w:color w:val="000000" w:themeColor="text1"/>
        </w:rPr>
      </w:pPr>
      <w:r w:rsidRPr="0DCB9B57">
        <w:rPr>
          <w:rStyle w:val="IntenseEmphasis"/>
          <w:rFonts w:eastAsia="Arial" w:cs="Arial"/>
          <w:i w:val="0"/>
          <w:iCs w:val="0"/>
          <w:color w:val="auto"/>
        </w:rPr>
        <w:t>Undertake an audit/canvas what training members want/need</w:t>
      </w:r>
    </w:p>
    <w:p w14:paraId="6FBCBE4D" w14:textId="77777777" w:rsidR="00B81EAA" w:rsidRPr="00B81EAA" w:rsidRDefault="480C3B35" w:rsidP="0DCB9B57">
      <w:pPr>
        <w:pStyle w:val="ListParagraph"/>
        <w:numPr>
          <w:ilvl w:val="0"/>
          <w:numId w:val="16"/>
        </w:numPr>
        <w:ind w:left="1843"/>
        <w:jc w:val="both"/>
        <w:textAlignment w:val="baseline"/>
        <w:rPr>
          <w:rStyle w:val="IntenseEmphasis"/>
          <w:rFonts w:eastAsia="Arial" w:cs="Arial"/>
          <w:i w:val="0"/>
          <w:iCs w:val="0"/>
          <w:color w:val="000000" w:themeColor="text1"/>
        </w:rPr>
      </w:pPr>
      <w:r w:rsidRPr="0DCB9B57">
        <w:rPr>
          <w:rStyle w:val="IntenseEmphasis"/>
          <w:rFonts w:eastAsia="Arial" w:cs="Arial"/>
          <w:i w:val="0"/>
          <w:iCs w:val="0"/>
          <w:color w:val="auto"/>
        </w:rPr>
        <w:t>Actively promote training and development opportunities to Members</w:t>
      </w:r>
    </w:p>
    <w:p w14:paraId="3B7F98DE" w14:textId="29B9E636" w:rsidR="00FC2D08" w:rsidRPr="00B81EAA" w:rsidRDefault="480C3B35" w:rsidP="0DCB9B57">
      <w:pPr>
        <w:pStyle w:val="ListParagraph"/>
        <w:numPr>
          <w:ilvl w:val="0"/>
          <w:numId w:val="16"/>
        </w:numPr>
        <w:ind w:left="1843"/>
        <w:jc w:val="both"/>
        <w:textAlignment w:val="baseline"/>
        <w:rPr>
          <w:rStyle w:val="IntenseEmphasis"/>
          <w:rFonts w:eastAsia="Arial" w:cs="Arial"/>
          <w:i w:val="0"/>
          <w:iCs w:val="0"/>
          <w:color w:val="000000" w:themeColor="text1"/>
        </w:rPr>
      </w:pPr>
      <w:r w:rsidRPr="0DCB9B57">
        <w:rPr>
          <w:rStyle w:val="IntenseEmphasis"/>
          <w:rFonts w:eastAsia="Arial" w:cs="Arial"/>
          <w:i w:val="0"/>
          <w:iCs w:val="0"/>
          <w:color w:val="auto"/>
        </w:rPr>
        <w:t xml:space="preserve">Review and update, with a view to expanding, the member development </w:t>
      </w:r>
      <w:r w:rsidR="00B81EAA" w:rsidRPr="0DCB9B57">
        <w:rPr>
          <w:rStyle w:val="IntenseEmphasis"/>
          <w:rFonts w:eastAsia="Arial" w:cs="Arial"/>
          <w:i w:val="0"/>
          <w:iCs w:val="0"/>
          <w:color w:val="auto"/>
        </w:rPr>
        <w:t>p</w:t>
      </w:r>
      <w:r w:rsidRPr="0DCB9B57">
        <w:rPr>
          <w:rStyle w:val="IntenseEmphasis"/>
          <w:rFonts w:eastAsia="Arial" w:cs="Arial"/>
          <w:i w:val="0"/>
          <w:iCs w:val="0"/>
          <w:color w:val="auto"/>
        </w:rPr>
        <w:t>rogramme</w:t>
      </w:r>
    </w:p>
    <w:p w14:paraId="29183EF6" w14:textId="77777777" w:rsidR="00FC2D08" w:rsidRPr="00B81EAA" w:rsidRDefault="480C3B35" w:rsidP="0DCB9B57">
      <w:pPr>
        <w:pStyle w:val="ListParagraph"/>
        <w:numPr>
          <w:ilvl w:val="0"/>
          <w:numId w:val="16"/>
        </w:numPr>
        <w:ind w:left="1843"/>
        <w:jc w:val="both"/>
        <w:textAlignment w:val="baseline"/>
        <w:rPr>
          <w:rStyle w:val="eop"/>
          <w:rFonts w:eastAsia="Arial" w:cs="Arial"/>
          <w:i/>
          <w:iCs/>
          <w:color w:val="000000" w:themeColor="text1"/>
        </w:rPr>
      </w:pPr>
      <w:r w:rsidRPr="0DCB9B57">
        <w:rPr>
          <w:rStyle w:val="IntenseEmphasis"/>
          <w:rFonts w:eastAsia="Arial" w:cs="Arial"/>
          <w:i w:val="0"/>
          <w:iCs w:val="0"/>
          <w:color w:val="auto"/>
        </w:rPr>
        <w:t>Review and redevelopment of the member induction training programme.</w:t>
      </w:r>
    </w:p>
    <w:p w14:paraId="5C554D7A" w14:textId="233FB388" w:rsidR="00BF0FB7" w:rsidRPr="00930F69" w:rsidRDefault="00BF0FB7" w:rsidP="0DCB9B57">
      <w:pPr>
        <w:pStyle w:val="ListParagraph"/>
        <w:numPr>
          <w:ilvl w:val="0"/>
          <w:numId w:val="13"/>
        </w:numPr>
        <w:ind w:left="720" w:hanging="270"/>
        <w:jc w:val="both"/>
        <w:textAlignment w:val="baseline"/>
        <w:rPr>
          <w:rFonts w:eastAsia="Arial" w:cs="Arial"/>
          <w:color w:val="000000" w:themeColor="text1"/>
        </w:rPr>
      </w:pPr>
      <w:r w:rsidRPr="0DCB9B57">
        <w:rPr>
          <w:rStyle w:val="normaltextrun"/>
          <w:rFonts w:eastAsia="Arial" w:cs="Arial"/>
          <w:shd w:val="clear" w:color="auto" w:fill="FFFFFF"/>
        </w:rPr>
        <w:t>Recommendation 10</w:t>
      </w:r>
      <w:r w:rsidR="00703A94" w:rsidRPr="0DCB9B57">
        <w:rPr>
          <w:rStyle w:val="normaltextrun"/>
          <w:rFonts w:eastAsia="Arial" w:cs="Arial"/>
          <w:shd w:val="clear" w:color="auto" w:fill="FFFFFF"/>
        </w:rPr>
        <w:t xml:space="preserve"> - </w:t>
      </w:r>
      <w:r w:rsidRPr="0DCB9B57">
        <w:rPr>
          <w:rStyle w:val="normaltextrun"/>
          <w:rFonts w:eastAsia="Arial" w:cs="Arial"/>
          <w:shd w:val="clear" w:color="auto" w:fill="FFFFFF"/>
        </w:rPr>
        <w:t>The Oxford Model</w:t>
      </w:r>
      <w:r w:rsidR="00703A94" w:rsidRPr="0DCB9B57">
        <w:rPr>
          <w:rStyle w:val="normaltextrun"/>
          <w:rFonts w:eastAsia="Arial" w:cs="Arial"/>
          <w:shd w:val="clear" w:color="auto" w:fill="FFFFFF"/>
        </w:rPr>
        <w:t>:</w:t>
      </w:r>
      <w:r w:rsidR="5195D840" w:rsidRPr="0DCB9B57">
        <w:rPr>
          <w:rStyle w:val="normaltextrun"/>
          <w:rFonts w:eastAsia="Arial" w:cs="Arial"/>
          <w:shd w:val="clear" w:color="auto" w:fill="FFFFFF"/>
        </w:rPr>
        <w:t xml:space="preserve"> </w:t>
      </w:r>
      <w:r w:rsidR="00930F69" w:rsidRPr="0DCB9B57">
        <w:rPr>
          <w:rFonts w:eastAsia="Arial" w:cs="Arial"/>
        </w:rPr>
        <w:t xml:space="preserve">Ensure there is an alignment between the Council’s corporate plan and the </w:t>
      </w:r>
      <w:r w:rsidR="7EC6A808" w:rsidRPr="0DCB9B57">
        <w:rPr>
          <w:rFonts w:eastAsia="Arial" w:cs="Arial"/>
        </w:rPr>
        <w:t>business plans of the companies</w:t>
      </w:r>
      <w:r w:rsidR="1C59082D" w:rsidRPr="0DCB9B57">
        <w:rPr>
          <w:rFonts w:eastAsia="Arial" w:cs="Arial"/>
        </w:rPr>
        <w:t xml:space="preserve">; </w:t>
      </w:r>
      <w:r w:rsidR="00930F69" w:rsidRPr="0DCB9B57">
        <w:rPr>
          <w:rFonts w:eastAsia="Arial" w:cs="Arial"/>
        </w:rPr>
        <w:t>Alignment of cultural values enabling a commercially focussed approach with the ethical and social values of the Council to deliver the Council’s strategic ambition</w:t>
      </w:r>
      <w:r w:rsidR="0C26F4DC" w:rsidRPr="0DCB9B57">
        <w:rPr>
          <w:rFonts w:eastAsia="Arial" w:cs="Arial"/>
        </w:rPr>
        <w:t xml:space="preserve">; </w:t>
      </w:r>
      <w:r w:rsidR="43685D75" w:rsidRPr="0DCB9B57">
        <w:rPr>
          <w:rFonts w:eastAsia="Arial" w:cs="Arial"/>
        </w:rPr>
        <w:t>Ensure effective client arrangements which act as a mechanism to prevent the escalation of operational matters to the shareholder</w:t>
      </w:r>
      <w:r w:rsidR="29B15DA3" w:rsidRPr="0DCB9B57">
        <w:rPr>
          <w:rFonts w:eastAsia="Arial" w:cs="Arial"/>
        </w:rPr>
        <w:t xml:space="preserve">; </w:t>
      </w:r>
      <w:r w:rsidR="43685D75" w:rsidRPr="0DCB9B57">
        <w:rPr>
          <w:rFonts w:eastAsia="Arial" w:cs="Arial"/>
        </w:rPr>
        <w:t>Ensure that as appropriate the organisation, partners and residents have a clear and consistent understanding of the reasons for and the intended benefits of the oxford Model.</w:t>
      </w:r>
    </w:p>
    <w:p w14:paraId="35427DA8" w14:textId="2C8D2356" w:rsidR="03CBB3DB" w:rsidRDefault="00B81EAA" w:rsidP="0DCB9B57">
      <w:pPr>
        <w:pStyle w:val="ListParagraph"/>
        <w:numPr>
          <w:ilvl w:val="0"/>
          <w:numId w:val="2"/>
        </w:numPr>
        <w:ind w:left="1418"/>
        <w:jc w:val="both"/>
        <w:rPr>
          <w:rFonts w:eastAsia="Arial" w:cs="Arial"/>
          <w:color w:val="000000" w:themeColor="text1"/>
        </w:rPr>
      </w:pPr>
      <w:r w:rsidRPr="0DCB9B57">
        <w:rPr>
          <w:rFonts w:eastAsia="Arial" w:cs="Arial"/>
          <w:color w:val="000000" w:themeColor="text1"/>
        </w:rPr>
        <w:t>New actions include:</w:t>
      </w:r>
    </w:p>
    <w:p w14:paraId="4AB38339" w14:textId="3F555FFB"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Recruit to permanent strategic commissioning and clienting role</w:t>
      </w:r>
    </w:p>
    <w:p w14:paraId="51971854" w14:textId="46841843"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Develop and publish an agreed definition of the Oxford Model</w:t>
      </w:r>
    </w:p>
    <w:p w14:paraId="7FFDCBE5" w14:textId="276564E9"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Undertake review of Commissioning and Clienting arrangements</w:t>
      </w:r>
    </w:p>
    <w:p w14:paraId="38942BE9" w14:textId="3060DAF0"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Clarify role, responsibilities of OCC clients as part of appraisal objectives</w:t>
      </w:r>
    </w:p>
    <w:p w14:paraId="0E6AC053" w14:textId="12ECCA3E"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Review company governance against recently published LATCo guidance</w:t>
      </w:r>
    </w:p>
    <w:p w14:paraId="3507D4E6" w14:textId="3A22BBE6" w:rsidR="00B81EAA" w:rsidRPr="00B81EAA" w:rsidRDefault="00B81EAA" w:rsidP="0DCB9B57">
      <w:pPr>
        <w:pStyle w:val="ListParagraph"/>
        <w:numPr>
          <w:ilvl w:val="1"/>
          <w:numId w:val="2"/>
        </w:numPr>
        <w:ind w:left="1843"/>
        <w:jc w:val="both"/>
        <w:rPr>
          <w:rStyle w:val="IntenseEmphasis"/>
          <w:rFonts w:eastAsia="Arial" w:cs="Arial"/>
          <w:i w:val="0"/>
          <w:iCs w:val="0"/>
          <w:color w:val="000000" w:themeColor="text1"/>
        </w:rPr>
      </w:pPr>
      <w:r w:rsidRPr="0DCB9B57">
        <w:rPr>
          <w:rStyle w:val="IntenseEmphasis"/>
          <w:rFonts w:eastAsia="Arial" w:cs="Arial"/>
          <w:i w:val="0"/>
          <w:iCs w:val="0"/>
          <w:color w:val="auto"/>
        </w:rPr>
        <w:t>Work with ODS and OX Place on development of model to respond to changes in council funding streams</w:t>
      </w:r>
    </w:p>
    <w:p w14:paraId="318AEFEA" w14:textId="7A4EC8E0" w:rsidR="00B81EAA" w:rsidRPr="00B81EAA" w:rsidRDefault="00B81EAA" w:rsidP="0DCB9B57">
      <w:pPr>
        <w:pStyle w:val="ListParagraph"/>
        <w:numPr>
          <w:ilvl w:val="1"/>
          <w:numId w:val="2"/>
        </w:numPr>
        <w:ind w:left="1843"/>
        <w:jc w:val="both"/>
        <w:rPr>
          <w:rFonts w:eastAsia="Arial" w:cs="Arial"/>
          <w:i/>
          <w:iCs/>
          <w:color w:val="000000" w:themeColor="text1"/>
        </w:rPr>
      </w:pPr>
      <w:r w:rsidRPr="0DCB9B57">
        <w:rPr>
          <w:rStyle w:val="IntenseEmphasis"/>
          <w:rFonts w:eastAsia="Arial" w:cs="Arial"/>
          <w:i w:val="0"/>
          <w:iCs w:val="0"/>
          <w:color w:val="auto"/>
        </w:rPr>
        <w:t>Ensure a single budget setting timetable is understood.</w:t>
      </w:r>
    </w:p>
    <w:p w14:paraId="08C0C0FA" w14:textId="4DF7A297" w:rsidR="00C85B4E" w:rsidRPr="00F237C8" w:rsidRDefault="1F86BF50" w:rsidP="0DCB9B57">
      <w:pPr>
        <w:pStyle w:val="paragraph"/>
        <w:numPr>
          <w:ilvl w:val="0"/>
          <w:numId w:val="12"/>
        </w:numPr>
        <w:spacing w:before="0" w:beforeAutospacing="0" w:after="120" w:afterAutospacing="0"/>
        <w:ind w:left="426" w:hanging="426"/>
        <w:jc w:val="both"/>
        <w:textAlignment w:val="baseline"/>
        <w:rPr>
          <w:rStyle w:val="Firstpagetablebold"/>
          <w:rFonts w:eastAsia="Arial" w:cs="Arial"/>
          <w:b w:val="0"/>
        </w:rPr>
      </w:pPr>
      <w:r w:rsidRPr="0DCB9B57">
        <w:rPr>
          <w:rStyle w:val="Firstpagetablebold"/>
          <w:rFonts w:eastAsia="Arial" w:cs="Arial"/>
          <w:b w:val="0"/>
        </w:rPr>
        <w:t xml:space="preserve">This report provides an </w:t>
      </w:r>
      <w:r w:rsidR="0F4157DF" w:rsidRPr="0DCB9B57">
        <w:rPr>
          <w:rStyle w:val="Firstpagetablebold"/>
          <w:rFonts w:eastAsia="Arial" w:cs="Arial"/>
          <w:b w:val="0"/>
        </w:rPr>
        <w:t xml:space="preserve">update on the progress </w:t>
      </w:r>
      <w:r w:rsidR="593DBA8B" w:rsidRPr="0DCB9B57">
        <w:rPr>
          <w:rStyle w:val="Firstpagetablebold"/>
          <w:rFonts w:eastAsia="Arial" w:cs="Arial"/>
          <w:b w:val="0"/>
        </w:rPr>
        <w:t xml:space="preserve">of </w:t>
      </w:r>
      <w:r w:rsidRPr="0DCB9B57">
        <w:rPr>
          <w:rStyle w:val="Firstpagetablebold"/>
          <w:rFonts w:eastAsia="Arial" w:cs="Arial"/>
          <w:b w:val="0"/>
        </w:rPr>
        <w:t>the Council</w:t>
      </w:r>
      <w:r w:rsidR="18C337B7" w:rsidRPr="0DCB9B57">
        <w:rPr>
          <w:rStyle w:val="Firstpagetablebold"/>
          <w:rFonts w:eastAsia="Arial" w:cs="Arial"/>
          <w:b w:val="0"/>
        </w:rPr>
        <w:t>’</w:t>
      </w:r>
      <w:r w:rsidRPr="0DCB9B57">
        <w:rPr>
          <w:rStyle w:val="Firstpagetablebold"/>
          <w:rFonts w:eastAsia="Arial" w:cs="Arial"/>
          <w:b w:val="0"/>
        </w:rPr>
        <w:t>s Action</w:t>
      </w:r>
      <w:r w:rsidR="52471651" w:rsidRPr="0DCB9B57">
        <w:rPr>
          <w:rStyle w:val="Firstpagetablebold"/>
          <w:rFonts w:eastAsia="Arial" w:cs="Arial"/>
          <w:b w:val="0"/>
        </w:rPr>
        <w:t xml:space="preserve"> Plan</w:t>
      </w:r>
      <w:r w:rsidRPr="0DCB9B57">
        <w:rPr>
          <w:rStyle w:val="Firstpagetablebold"/>
          <w:rFonts w:eastAsia="Arial" w:cs="Arial"/>
          <w:b w:val="0"/>
        </w:rPr>
        <w:t xml:space="preserve"> </w:t>
      </w:r>
      <w:r w:rsidR="00BF0FB7" w:rsidRPr="0DCB9B57">
        <w:rPr>
          <w:rStyle w:val="Firstpagetablebold"/>
          <w:rFonts w:eastAsia="Arial" w:cs="Arial"/>
          <w:b w:val="0"/>
        </w:rPr>
        <w:t xml:space="preserve">in response to the ten key recommendations made by the Peer </w:t>
      </w:r>
      <w:r w:rsidR="03E8C293" w:rsidRPr="0DCB9B57">
        <w:rPr>
          <w:rStyle w:val="Firstpagetablebold"/>
          <w:rFonts w:eastAsia="Arial" w:cs="Arial"/>
          <w:b w:val="0"/>
        </w:rPr>
        <w:t xml:space="preserve">Review </w:t>
      </w:r>
      <w:r w:rsidR="00BF0FB7" w:rsidRPr="0DCB9B57">
        <w:rPr>
          <w:rStyle w:val="Firstpagetablebold"/>
          <w:rFonts w:eastAsia="Arial" w:cs="Arial"/>
          <w:b w:val="0"/>
        </w:rPr>
        <w:t>Team</w:t>
      </w:r>
      <w:r w:rsidRPr="0DCB9B57">
        <w:rPr>
          <w:rStyle w:val="Firstpagetablebold"/>
          <w:rFonts w:eastAsia="Arial" w:cs="Arial"/>
          <w:b w:val="0"/>
        </w:rPr>
        <w:t>.</w:t>
      </w:r>
    </w:p>
    <w:p w14:paraId="116B5883" w14:textId="049ACB88" w:rsidR="00E211FF" w:rsidRPr="00E211FF" w:rsidRDefault="00E211FF" w:rsidP="0DCB9B57">
      <w:pPr>
        <w:rPr>
          <w:rFonts w:eastAsia="Arial" w:cs="Arial"/>
        </w:rPr>
      </w:pPr>
    </w:p>
    <w:p w14:paraId="08C0C0FB" w14:textId="598D5DB0" w:rsidR="00F26E21" w:rsidRDefault="00BF0FB7" w:rsidP="0DCB9B57">
      <w:pPr>
        <w:pStyle w:val="Heading1"/>
        <w:spacing w:before="0"/>
        <w:jc w:val="both"/>
        <w:textAlignment w:val="baseline"/>
        <w:rPr>
          <w:rStyle w:val="Firstpagetablebold"/>
          <w:rFonts w:eastAsia="Arial" w:cs="Arial"/>
          <w:b/>
          <w:bCs/>
        </w:rPr>
      </w:pPr>
      <w:r w:rsidRPr="0DCB9B57">
        <w:rPr>
          <w:rStyle w:val="Firstpagetablebold"/>
          <w:rFonts w:eastAsia="Arial" w:cs="Arial"/>
          <w:b/>
          <w:bCs/>
        </w:rPr>
        <w:t xml:space="preserve">Action Plan </w:t>
      </w:r>
      <w:r w:rsidRPr="0DCB9B57">
        <w:rPr>
          <w:rStyle w:val="Firstpagetablebold"/>
          <w:rFonts w:eastAsia="Arial" w:cs="Arial"/>
        </w:rPr>
        <w:t>(Appendix Two)</w:t>
      </w:r>
    </w:p>
    <w:p w14:paraId="2162EAD1" w14:textId="478CC6B1" w:rsidR="00D619DD" w:rsidRPr="00D619DD" w:rsidRDefault="03E8C293" w:rsidP="0DCB9B57">
      <w:pPr>
        <w:pStyle w:val="ListParagraph"/>
        <w:numPr>
          <w:ilvl w:val="0"/>
          <w:numId w:val="12"/>
        </w:numPr>
        <w:ind w:left="426" w:hanging="426"/>
        <w:jc w:val="both"/>
        <w:rPr>
          <w:rStyle w:val="normaltextrun"/>
          <w:rFonts w:eastAsia="Arial" w:cs="Arial"/>
        </w:rPr>
      </w:pPr>
      <w:r w:rsidRPr="0DCB9B57">
        <w:rPr>
          <w:rFonts w:eastAsia="Arial" w:cs="Arial"/>
        </w:rPr>
        <w:t xml:space="preserve">The Council’s Corporate </w:t>
      </w:r>
      <w:r w:rsidR="54962227" w:rsidRPr="0DCB9B57">
        <w:rPr>
          <w:rFonts w:eastAsia="Arial" w:cs="Arial"/>
        </w:rPr>
        <w:t>M</w:t>
      </w:r>
      <w:r w:rsidRPr="0DCB9B57">
        <w:rPr>
          <w:rFonts w:eastAsia="Arial" w:cs="Arial"/>
        </w:rPr>
        <w:t xml:space="preserve">anagement Team and </w:t>
      </w:r>
      <w:r w:rsidR="5B589F78" w:rsidRPr="0DCB9B57">
        <w:rPr>
          <w:rFonts w:eastAsia="Arial" w:cs="Arial"/>
        </w:rPr>
        <w:t>Heads of Service</w:t>
      </w:r>
      <w:r w:rsidR="00E142D2" w:rsidRPr="0DCB9B57">
        <w:rPr>
          <w:rFonts w:eastAsia="Arial" w:cs="Arial"/>
        </w:rPr>
        <w:t xml:space="preserve"> </w:t>
      </w:r>
      <w:r w:rsidRPr="0DCB9B57">
        <w:rPr>
          <w:rFonts w:eastAsia="Arial" w:cs="Arial"/>
        </w:rPr>
        <w:t>have continued to proactively consider, discuss and reflect on the recommendations of the Peer Review Team, and</w:t>
      </w:r>
      <w:r w:rsidRPr="0DCB9B57">
        <w:rPr>
          <w:rStyle w:val="normaltextrun"/>
          <w:rFonts w:eastAsia="Arial" w:cs="Arial"/>
          <w:shd w:val="clear" w:color="auto" w:fill="FFFFFF"/>
        </w:rPr>
        <w:t xml:space="preserve"> commenced work early to start developing an Action Plan. </w:t>
      </w:r>
      <w:r w:rsidR="24B99ADC" w:rsidRPr="0DCB9B57">
        <w:rPr>
          <w:rStyle w:val="normaltextrun"/>
          <w:rFonts w:eastAsia="Arial" w:cs="Arial"/>
          <w:shd w:val="clear" w:color="auto" w:fill="FFFFFF"/>
        </w:rPr>
        <w:t xml:space="preserve">The </w:t>
      </w:r>
      <w:r w:rsidR="24B99ADC" w:rsidRPr="0DCB9B57">
        <w:rPr>
          <w:rStyle w:val="normaltextrun"/>
          <w:rFonts w:eastAsia="Arial" w:cs="Arial"/>
          <w:shd w:val="clear" w:color="auto" w:fill="FFFFFF"/>
        </w:rPr>
        <w:lastRenderedPageBreak/>
        <w:t xml:space="preserve">Action </w:t>
      </w:r>
      <w:r w:rsidR="3D0560C1" w:rsidRPr="0DCB9B57">
        <w:rPr>
          <w:rStyle w:val="normaltextrun"/>
          <w:rFonts w:eastAsia="Arial" w:cs="Arial"/>
          <w:shd w:val="clear" w:color="auto" w:fill="FFFFFF"/>
        </w:rPr>
        <w:t>P</w:t>
      </w:r>
      <w:r w:rsidR="24B99ADC" w:rsidRPr="0DCB9B57">
        <w:rPr>
          <w:rStyle w:val="normaltextrun"/>
          <w:rFonts w:eastAsia="Arial" w:cs="Arial"/>
          <w:shd w:val="clear" w:color="auto" w:fill="FFFFFF"/>
        </w:rPr>
        <w:t>lan is ap</w:t>
      </w:r>
      <w:r w:rsidR="3ECBD98E" w:rsidRPr="0DCB9B57">
        <w:rPr>
          <w:rStyle w:val="normaltextrun"/>
          <w:rFonts w:eastAsia="Arial" w:cs="Arial"/>
          <w:shd w:val="clear" w:color="auto" w:fill="FFFFFF"/>
        </w:rPr>
        <w:t>p</w:t>
      </w:r>
      <w:r w:rsidR="24B99ADC" w:rsidRPr="0DCB9B57">
        <w:rPr>
          <w:rStyle w:val="normaltextrun"/>
          <w:rFonts w:eastAsia="Arial" w:cs="Arial"/>
          <w:shd w:val="clear" w:color="auto" w:fill="FFFFFF"/>
        </w:rPr>
        <w:t xml:space="preserve">ended to this report at </w:t>
      </w:r>
      <w:r w:rsidR="37FC1575" w:rsidRPr="0DCB9B57">
        <w:rPr>
          <w:rStyle w:val="normaltextrun"/>
          <w:rFonts w:eastAsia="Arial" w:cs="Arial"/>
          <w:shd w:val="clear" w:color="auto" w:fill="FFFFFF"/>
        </w:rPr>
        <w:t>a</w:t>
      </w:r>
      <w:r w:rsidR="24B99ADC" w:rsidRPr="0DCB9B57">
        <w:rPr>
          <w:rStyle w:val="normaltextrun"/>
          <w:rFonts w:eastAsia="Arial" w:cs="Arial"/>
          <w:shd w:val="clear" w:color="auto" w:fill="FFFFFF"/>
        </w:rPr>
        <w:t xml:space="preserve">ppendix two and the </w:t>
      </w:r>
      <w:r w:rsidR="3EC9A221" w:rsidRPr="0DCB9B57">
        <w:rPr>
          <w:rStyle w:val="normaltextrun"/>
          <w:rFonts w:eastAsia="Arial" w:cs="Arial"/>
          <w:shd w:val="clear" w:color="auto" w:fill="FFFFFF"/>
        </w:rPr>
        <w:t>C</w:t>
      </w:r>
      <w:r w:rsidR="24B99ADC" w:rsidRPr="0DCB9B57">
        <w:rPr>
          <w:rStyle w:val="normaltextrun"/>
          <w:rFonts w:eastAsia="Arial" w:cs="Arial"/>
          <w:shd w:val="clear" w:color="auto" w:fill="FFFFFF"/>
        </w:rPr>
        <w:t>abinet is asked to approve the action plan.</w:t>
      </w:r>
    </w:p>
    <w:p w14:paraId="3BDAC557" w14:textId="77777777" w:rsidR="00E211FF" w:rsidRPr="00E211FF" w:rsidRDefault="03E8C293" w:rsidP="0DCB9B57">
      <w:pPr>
        <w:pStyle w:val="ListParagraph"/>
        <w:numPr>
          <w:ilvl w:val="0"/>
          <w:numId w:val="12"/>
        </w:numPr>
        <w:ind w:left="426" w:hanging="426"/>
        <w:jc w:val="both"/>
        <w:rPr>
          <w:rStyle w:val="eop"/>
          <w:rFonts w:eastAsia="Arial" w:cs="Arial"/>
        </w:rPr>
      </w:pPr>
      <w:r w:rsidRPr="0DCB9B57">
        <w:rPr>
          <w:rStyle w:val="normaltextrun"/>
          <w:rFonts w:eastAsia="Arial" w:cs="Arial"/>
          <w:shd w:val="clear" w:color="auto" w:fill="FFFFFF"/>
        </w:rPr>
        <w:t xml:space="preserve">The Action Plan </w:t>
      </w:r>
      <w:r w:rsidR="327CD272" w:rsidRPr="0DCB9B57">
        <w:rPr>
          <w:rStyle w:val="normaltextrun"/>
          <w:rFonts w:eastAsia="Arial" w:cs="Arial"/>
          <w:shd w:val="clear" w:color="auto" w:fill="FFFFFF"/>
        </w:rPr>
        <w:t>is</w:t>
      </w:r>
      <w:r w:rsidRPr="0DCB9B57">
        <w:rPr>
          <w:rStyle w:val="normaltextrun"/>
          <w:rFonts w:eastAsia="Arial" w:cs="Arial"/>
          <w:shd w:val="clear" w:color="auto" w:fill="FFFFFF"/>
        </w:rPr>
        <w:t xml:space="preserve"> published in line with the LGA reporting timelines “within eight weeks of the CPC report’s publication”.</w:t>
      </w:r>
      <w:r w:rsidRPr="0DCB9B57">
        <w:rPr>
          <w:rStyle w:val="eop"/>
          <w:rFonts w:eastAsia="Arial" w:cs="Arial"/>
          <w:shd w:val="clear" w:color="auto" w:fill="FFFFFF"/>
        </w:rPr>
        <w:t> </w:t>
      </w:r>
    </w:p>
    <w:p w14:paraId="7BECCF50" w14:textId="0B1676CF" w:rsidR="00A54F16" w:rsidRPr="00E211FF" w:rsidRDefault="4B60A3ED" w:rsidP="0DCB9B57">
      <w:pPr>
        <w:pStyle w:val="ListParagraph"/>
        <w:numPr>
          <w:ilvl w:val="0"/>
          <w:numId w:val="12"/>
        </w:numPr>
        <w:ind w:left="426" w:hanging="426"/>
        <w:jc w:val="both"/>
        <w:rPr>
          <w:rStyle w:val="eop"/>
          <w:rFonts w:eastAsia="Arial" w:cs="Arial"/>
        </w:rPr>
      </w:pPr>
      <w:r w:rsidRPr="0DCB9B57">
        <w:rPr>
          <w:rStyle w:val="eop"/>
          <w:rFonts w:eastAsia="Arial" w:cs="Arial"/>
          <w:color w:val="000000" w:themeColor="text1"/>
        </w:rPr>
        <w:t xml:space="preserve">An annual report will be taken to Cabinet providing an update on progress against </w:t>
      </w:r>
      <w:r w:rsidR="7FD79CA8" w:rsidRPr="0DCB9B57">
        <w:rPr>
          <w:rStyle w:val="eop"/>
          <w:rFonts w:eastAsia="Arial" w:cs="Arial"/>
          <w:color w:val="000000" w:themeColor="text1"/>
        </w:rPr>
        <w:t>the Action Plan.</w:t>
      </w:r>
    </w:p>
    <w:p w14:paraId="3E7D9D23" w14:textId="3FE87F12" w:rsidR="00D619DD" w:rsidRDefault="03E8C293" w:rsidP="0DCB9B57">
      <w:pPr>
        <w:pStyle w:val="Heading1"/>
        <w:jc w:val="both"/>
        <w:rPr>
          <w:rFonts w:eastAsia="Arial" w:cs="Arial"/>
        </w:rPr>
      </w:pPr>
      <w:r w:rsidRPr="0DCB9B57">
        <w:rPr>
          <w:rFonts w:eastAsia="Arial" w:cs="Arial"/>
        </w:rPr>
        <w:t>Future key milestones</w:t>
      </w:r>
    </w:p>
    <w:p w14:paraId="23C0DFAB" w14:textId="77777777" w:rsidR="00837B14" w:rsidRDefault="00837B14" w:rsidP="0DCB9B57">
      <w:pPr>
        <w:pStyle w:val="ListParagraph"/>
        <w:numPr>
          <w:ilvl w:val="0"/>
          <w:numId w:val="12"/>
        </w:numPr>
        <w:ind w:left="426" w:hanging="426"/>
        <w:jc w:val="both"/>
        <w:rPr>
          <w:rFonts w:eastAsia="Arial" w:cs="Arial"/>
        </w:rPr>
      </w:pPr>
    </w:p>
    <w:p w14:paraId="0DF9B6DA" w14:textId="07746388" w:rsidR="00D619DD" w:rsidRDefault="6ABB2B84" w:rsidP="0DCB9B57">
      <w:pPr>
        <w:jc w:val="center"/>
        <w:rPr>
          <w:rFonts w:eastAsia="Arial" w:cs="Arial"/>
        </w:rPr>
      </w:pPr>
      <w:r>
        <w:rPr>
          <w:noProof/>
        </w:rPr>
        <w:drawing>
          <wp:inline distT="0" distB="0" distL="0" distR="0" wp14:anchorId="4FCDD034" wp14:editId="7CA18E00">
            <wp:extent cx="6099025" cy="1575582"/>
            <wp:effectExtent l="0" t="0" r="0" b="5715"/>
            <wp:docPr id="1197298393" name="Picture 119729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298393"/>
                    <pic:cNvPicPr/>
                  </pic:nvPicPr>
                  <pic:blipFill>
                    <a:blip r:embed="rId11">
                      <a:extLst>
                        <a:ext uri="{28A0092B-C50C-407E-A947-70E740481C1C}">
                          <a14:useLocalDpi xmlns:a14="http://schemas.microsoft.com/office/drawing/2010/main" val="0"/>
                        </a:ext>
                      </a:extLst>
                    </a:blip>
                    <a:stretch>
                      <a:fillRect/>
                    </a:stretch>
                  </pic:blipFill>
                  <pic:spPr>
                    <a:xfrm>
                      <a:off x="0" y="0"/>
                      <a:ext cx="6099025" cy="1575582"/>
                    </a:xfrm>
                    <a:prstGeom prst="rect">
                      <a:avLst/>
                    </a:prstGeom>
                  </pic:spPr>
                </pic:pic>
              </a:graphicData>
            </a:graphic>
          </wp:inline>
        </w:drawing>
      </w:r>
    </w:p>
    <w:p w14:paraId="08C0C116" w14:textId="74020EAB" w:rsidR="0040736F" w:rsidRPr="002B6836" w:rsidRDefault="56F1A312" w:rsidP="0DCB9B57">
      <w:pPr>
        <w:pStyle w:val="Heading1"/>
        <w:jc w:val="both"/>
        <w:rPr>
          <w:rFonts w:eastAsia="Arial" w:cs="Arial"/>
        </w:rPr>
      </w:pPr>
      <w:r w:rsidRPr="0DCB9B57">
        <w:rPr>
          <w:rFonts w:eastAsia="Arial" w:cs="Arial"/>
        </w:rPr>
        <w:t>Financial implications</w:t>
      </w:r>
    </w:p>
    <w:p w14:paraId="4AA5A44C" w14:textId="7CF56657" w:rsidR="00E87F7A" w:rsidRPr="001356F1" w:rsidRDefault="0FC11EC4" w:rsidP="0DCB9B57">
      <w:pPr>
        <w:pStyle w:val="ListParagraph"/>
        <w:numPr>
          <w:ilvl w:val="0"/>
          <w:numId w:val="12"/>
        </w:numPr>
        <w:ind w:left="426" w:hanging="426"/>
        <w:jc w:val="both"/>
        <w:rPr>
          <w:rFonts w:eastAsia="Arial" w:cs="Arial"/>
          <w:color w:val="000000" w:themeColor="text1"/>
        </w:rPr>
      </w:pPr>
      <w:r w:rsidRPr="0DCB9B57">
        <w:rPr>
          <w:rFonts w:eastAsia="Arial" w:cs="Arial"/>
          <w:shd w:val="clear" w:color="auto" w:fill="FFFFFF"/>
        </w:rPr>
        <w:t>A</w:t>
      </w:r>
      <w:r w:rsidR="3DDE0F06" w:rsidRPr="0DCB9B57">
        <w:rPr>
          <w:rFonts w:eastAsia="Arial" w:cs="Arial"/>
          <w:shd w:val="clear" w:color="auto" w:fill="FFFFFF"/>
        </w:rPr>
        <w:t xml:space="preserve">ll </w:t>
      </w:r>
      <w:r w:rsidR="08DEC4F4" w:rsidRPr="0DCB9B57">
        <w:rPr>
          <w:rFonts w:eastAsia="Arial" w:cs="Arial"/>
          <w:shd w:val="clear" w:color="auto" w:fill="FFFFFF"/>
        </w:rPr>
        <w:t xml:space="preserve">strands within the Action Plan </w:t>
      </w:r>
      <w:r w:rsidR="2E88B709" w:rsidRPr="0DCB9B57">
        <w:rPr>
          <w:rFonts w:eastAsia="Arial" w:cs="Arial"/>
          <w:shd w:val="clear" w:color="auto" w:fill="FFFFFF"/>
        </w:rPr>
        <w:t>(</w:t>
      </w:r>
      <w:r w:rsidR="07D1A44F" w:rsidRPr="0DCB9B57">
        <w:rPr>
          <w:rFonts w:eastAsia="Arial" w:cs="Arial"/>
          <w:shd w:val="clear" w:color="auto" w:fill="FFFFFF"/>
        </w:rPr>
        <w:t>a</w:t>
      </w:r>
      <w:r w:rsidR="2E88B709" w:rsidRPr="0DCB9B57">
        <w:rPr>
          <w:rFonts w:eastAsia="Arial" w:cs="Arial"/>
          <w:shd w:val="clear" w:color="auto" w:fill="FFFFFF"/>
        </w:rPr>
        <w:t xml:space="preserve">ppendix </w:t>
      </w:r>
      <w:r w:rsidR="4F935581" w:rsidRPr="0DCB9B57">
        <w:rPr>
          <w:rFonts w:eastAsia="Arial" w:cs="Arial"/>
          <w:shd w:val="clear" w:color="auto" w:fill="FFFFFF"/>
        </w:rPr>
        <w:t>t</w:t>
      </w:r>
      <w:r w:rsidR="2E88B709" w:rsidRPr="0DCB9B57">
        <w:rPr>
          <w:rFonts w:eastAsia="Arial" w:cs="Arial"/>
          <w:shd w:val="clear" w:color="auto" w:fill="FFFFFF"/>
        </w:rPr>
        <w:t xml:space="preserve">wo) </w:t>
      </w:r>
      <w:r w:rsidR="08DEC4F4" w:rsidRPr="0DCB9B57">
        <w:rPr>
          <w:rFonts w:eastAsia="Arial" w:cs="Arial"/>
          <w:shd w:val="clear" w:color="auto" w:fill="FFFFFF"/>
        </w:rPr>
        <w:t>will need to</w:t>
      </w:r>
      <w:r w:rsidR="4396E9DE" w:rsidRPr="0DCB9B57">
        <w:rPr>
          <w:rFonts w:eastAsia="Arial" w:cs="Arial"/>
          <w:shd w:val="clear" w:color="auto" w:fill="FFFFFF"/>
        </w:rPr>
        <w:t xml:space="preserve"> align with the Council's Medium Term </w:t>
      </w:r>
      <w:r w:rsidR="1A0452FA" w:rsidRPr="0DCB9B57">
        <w:rPr>
          <w:rFonts w:eastAsia="Arial" w:cs="Arial"/>
          <w:shd w:val="clear" w:color="auto" w:fill="FFFFFF"/>
        </w:rPr>
        <w:t>Financial</w:t>
      </w:r>
      <w:r w:rsidR="4396E9DE" w:rsidRPr="0DCB9B57">
        <w:rPr>
          <w:rFonts w:eastAsia="Arial" w:cs="Arial"/>
          <w:shd w:val="clear" w:color="auto" w:fill="FFFFFF"/>
        </w:rPr>
        <w:t xml:space="preserve"> Plan </w:t>
      </w:r>
      <w:r w:rsidR="08DEC4F4" w:rsidRPr="0DCB9B57">
        <w:rPr>
          <w:rFonts w:eastAsia="Arial" w:cs="Arial"/>
          <w:shd w:val="clear" w:color="auto" w:fill="FFFFFF"/>
        </w:rPr>
        <w:t xml:space="preserve">utilising </w:t>
      </w:r>
      <w:r w:rsidR="1EBA84A3" w:rsidRPr="0DCB9B57">
        <w:rPr>
          <w:rFonts w:eastAsia="Arial" w:cs="Arial"/>
          <w:shd w:val="clear" w:color="auto" w:fill="FFFFFF"/>
        </w:rPr>
        <w:t>existing</w:t>
      </w:r>
      <w:r w:rsidR="08DEC4F4" w:rsidRPr="0DCB9B57">
        <w:rPr>
          <w:rFonts w:eastAsia="Arial" w:cs="Arial"/>
          <w:shd w:val="clear" w:color="auto" w:fill="FFFFFF"/>
        </w:rPr>
        <w:t xml:space="preserve"> resources and capacity</w:t>
      </w:r>
      <w:r w:rsidR="3275B50C" w:rsidRPr="0DCB9B57">
        <w:rPr>
          <w:rFonts w:eastAsia="Arial" w:cs="Arial"/>
          <w:shd w:val="clear" w:color="auto" w:fill="FFFFFF"/>
        </w:rPr>
        <w:t>.</w:t>
      </w:r>
    </w:p>
    <w:p w14:paraId="45D2C2BF" w14:textId="3883ABC8" w:rsidR="00E87F7A" w:rsidRPr="001356F1" w:rsidRDefault="7956C592" w:rsidP="6AD535BC">
      <w:pPr>
        <w:pStyle w:val="ListParagraph"/>
        <w:numPr>
          <w:ilvl w:val="0"/>
          <w:numId w:val="12"/>
        </w:numPr>
        <w:ind w:left="426" w:hanging="426"/>
        <w:jc w:val="both"/>
        <w:rPr>
          <w:rStyle w:val="IntenseEmphasis"/>
          <w:rFonts w:eastAsia="Arial" w:cs="Arial"/>
          <w:i w:val="0"/>
          <w:iCs w:val="0"/>
          <w:color w:val="auto"/>
          <w:lang w:val="en-US"/>
        </w:rPr>
      </w:pPr>
      <w:r w:rsidRPr="0DCB9B57">
        <w:rPr>
          <w:rFonts w:eastAsia="Arial" w:cs="Arial"/>
          <w:shd w:val="clear" w:color="auto" w:fill="FFFFFF"/>
        </w:rPr>
        <w:t>S</w:t>
      </w:r>
      <w:r w:rsidR="7310007C" w:rsidRPr="0DCB9B57">
        <w:rPr>
          <w:rFonts w:eastAsia="Arial" w:cs="Arial"/>
          <w:shd w:val="clear" w:color="auto" w:fill="FFFFFF"/>
        </w:rPr>
        <w:t xml:space="preserve">ome </w:t>
      </w:r>
      <w:r w:rsidR="2425B185" w:rsidRPr="0DCB9B57">
        <w:rPr>
          <w:rFonts w:eastAsia="Arial" w:cs="Arial"/>
          <w:shd w:val="clear" w:color="auto" w:fill="FFFFFF"/>
        </w:rPr>
        <w:t xml:space="preserve">individual </w:t>
      </w:r>
      <w:r w:rsidR="7310007C" w:rsidRPr="0DCB9B57">
        <w:rPr>
          <w:rFonts w:eastAsia="Arial" w:cs="Arial"/>
          <w:shd w:val="clear" w:color="auto" w:fill="FFFFFF"/>
        </w:rPr>
        <w:t>action</w:t>
      </w:r>
      <w:r w:rsidR="655846AA" w:rsidRPr="0DCB9B57">
        <w:rPr>
          <w:rFonts w:eastAsia="Arial" w:cs="Arial"/>
          <w:shd w:val="clear" w:color="auto" w:fill="FFFFFF"/>
        </w:rPr>
        <w:t>s</w:t>
      </w:r>
      <w:r w:rsidR="51748C3D" w:rsidRPr="0DCB9B57">
        <w:rPr>
          <w:rFonts w:eastAsia="Arial" w:cs="Arial"/>
          <w:shd w:val="clear" w:color="auto" w:fill="FFFFFF"/>
        </w:rPr>
        <w:t xml:space="preserve"> will be </w:t>
      </w:r>
      <w:r w:rsidR="15ABF1BC" w:rsidRPr="0DCB9B57">
        <w:rPr>
          <w:rFonts w:eastAsia="Arial" w:cs="Arial"/>
          <w:shd w:val="clear" w:color="auto" w:fill="FFFFFF"/>
        </w:rPr>
        <w:t>subject to</w:t>
      </w:r>
      <w:r w:rsidR="73C1949C" w:rsidRPr="0DCB9B57">
        <w:rPr>
          <w:rFonts w:eastAsia="Arial" w:cs="Arial"/>
          <w:shd w:val="clear" w:color="auto" w:fill="FFFFFF"/>
        </w:rPr>
        <w:t xml:space="preserve"> successful </w:t>
      </w:r>
      <w:r w:rsidR="4F364470" w:rsidRPr="0DCB9B57">
        <w:rPr>
          <w:rFonts w:eastAsia="Arial" w:cs="Arial"/>
          <w:shd w:val="clear" w:color="auto" w:fill="FFFFFF"/>
        </w:rPr>
        <w:t xml:space="preserve">budget bids </w:t>
      </w:r>
      <w:r w:rsidR="019F36FC" w:rsidRPr="0DCB9B57">
        <w:rPr>
          <w:rFonts w:eastAsia="Arial" w:cs="Arial"/>
          <w:shd w:val="clear" w:color="auto" w:fill="FFFFFF"/>
        </w:rPr>
        <w:t>(e.g.</w:t>
      </w:r>
      <w:r w:rsidR="73060516" w:rsidRPr="6AD535BC">
        <w:rPr>
          <w:rStyle w:val="IntenseEmphasis"/>
          <w:rFonts w:eastAsia="Arial" w:cs="Arial"/>
          <w:i w:val="0"/>
          <w:iCs w:val="0"/>
          <w:color w:val="000000" w:themeColor="text1"/>
          <w:lang w:val="en-US"/>
        </w:rPr>
        <w:t xml:space="preserve"> Capital budget bids to support improvements to ways of working and our systems are included within this budget round</w:t>
      </w:r>
      <w:r w:rsidR="1A0BEFC8" w:rsidRPr="6AD535BC">
        <w:rPr>
          <w:rStyle w:val="IntenseEmphasis"/>
          <w:rFonts w:eastAsia="Arial" w:cs="Arial"/>
          <w:i w:val="0"/>
          <w:iCs w:val="0"/>
          <w:color w:val="000000" w:themeColor="text1"/>
          <w:lang w:val="en-US"/>
        </w:rPr>
        <w:t xml:space="preserve">) </w:t>
      </w:r>
      <w:r w:rsidR="4F364470" w:rsidRPr="0DCB9B57">
        <w:rPr>
          <w:rFonts w:eastAsia="Arial" w:cs="Arial"/>
          <w:shd w:val="clear" w:color="auto" w:fill="FFFFFF"/>
        </w:rPr>
        <w:t xml:space="preserve">or </w:t>
      </w:r>
      <w:r w:rsidR="15ABF1BC" w:rsidRPr="0DCB9B57">
        <w:rPr>
          <w:rFonts w:eastAsia="Arial" w:cs="Arial"/>
          <w:shd w:val="clear" w:color="auto" w:fill="FFFFFF"/>
        </w:rPr>
        <w:t xml:space="preserve">securing </w:t>
      </w:r>
      <w:r w:rsidR="69E93915" w:rsidRPr="0DCB9B57">
        <w:rPr>
          <w:rFonts w:eastAsia="Arial" w:cs="Arial"/>
          <w:shd w:val="clear" w:color="auto" w:fill="FFFFFF"/>
        </w:rPr>
        <w:t>additional</w:t>
      </w:r>
      <w:r w:rsidR="1C61D047" w:rsidRPr="0DCB9B57">
        <w:rPr>
          <w:rFonts w:eastAsia="Arial" w:cs="Arial"/>
          <w:shd w:val="clear" w:color="auto" w:fill="FFFFFF"/>
        </w:rPr>
        <w:t xml:space="preserve"> </w:t>
      </w:r>
      <w:r w:rsidR="15ABF1BC" w:rsidRPr="0DCB9B57">
        <w:rPr>
          <w:rFonts w:eastAsia="Arial" w:cs="Arial"/>
          <w:shd w:val="clear" w:color="auto" w:fill="FFFFFF"/>
        </w:rPr>
        <w:t>funding</w:t>
      </w:r>
      <w:r w:rsidR="0B7244FA" w:rsidRPr="0DCB9B57">
        <w:rPr>
          <w:rFonts w:eastAsia="Arial" w:cs="Arial"/>
          <w:shd w:val="clear" w:color="auto" w:fill="FFFFFF"/>
        </w:rPr>
        <w:t xml:space="preserve"> (</w:t>
      </w:r>
      <w:r w:rsidR="15ABF1BC" w:rsidRPr="0DCB9B57">
        <w:rPr>
          <w:rFonts w:eastAsia="Arial" w:cs="Arial"/>
          <w:color w:val="auto"/>
          <w:shd w:val="clear" w:color="auto" w:fill="FFFFFF"/>
        </w:rPr>
        <w:t>e.g.</w:t>
      </w:r>
      <w:r w:rsidR="15ABF1BC" w:rsidRPr="6AD535BC">
        <w:rPr>
          <w:rStyle w:val="IntenseEmphasis"/>
          <w:rFonts w:eastAsia="Arial" w:cs="Arial"/>
          <w:i w:val="0"/>
          <w:iCs w:val="0"/>
          <w:color w:val="auto"/>
          <w:lang w:val="en-US"/>
        </w:rPr>
        <w:t xml:space="preserve"> Secure funding through F</w:t>
      </w:r>
      <w:r w:rsidR="1C4EC129" w:rsidRPr="6AD535BC">
        <w:rPr>
          <w:rStyle w:val="IntenseEmphasis"/>
          <w:rFonts w:eastAsia="Arial" w:cs="Arial"/>
          <w:i w:val="0"/>
          <w:iCs w:val="0"/>
          <w:color w:val="auto"/>
          <w:lang w:val="en-US"/>
        </w:rPr>
        <w:t xml:space="preserve">uture </w:t>
      </w:r>
      <w:r w:rsidR="15ABF1BC" w:rsidRPr="6AD535BC">
        <w:rPr>
          <w:rStyle w:val="IntenseEmphasis"/>
          <w:rFonts w:eastAsia="Arial" w:cs="Arial"/>
          <w:i w:val="0"/>
          <w:iCs w:val="0"/>
          <w:color w:val="auto"/>
          <w:lang w:val="en-US"/>
        </w:rPr>
        <w:t>O</w:t>
      </w:r>
      <w:r w:rsidR="4B3FA706" w:rsidRPr="6AD535BC">
        <w:rPr>
          <w:rStyle w:val="IntenseEmphasis"/>
          <w:rFonts w:eastAsia="Arial" w:cs="Arial"/>
          <w:i w:val="0"/>
          <w:iCs w:val="0"/>
          <w:color w:val="auto"/>
          <w:lang w:val="en-US"/>
        </w:rPr>
        <w:t xml:space="preserve">xfordshire </w:t>
      </w:r>
      <w:r w:rsidR="15ABF1BC" w:rsidRPr="6AD535BC">
        <w:rPr>
          <w:rStyle w:val="IntenseEmphasis"/>
          <w:rFonts w:eastAsia="Arial" w:cs="Arial"/>
          <w:i w:val="0"/>
          <w:iCs w:val="0"/>
          <w:color w:val="auto"/>
          <w:lang w:val="en-US"/>
        </w:rPr>
        <w:t>P</w:t>
      </w:r>
      <w:r w:rsidR="23672832" w:rsidRPr="6AD535BC">
        <w:rPr>
          <w:rStyle w:val="IntenseEmphasis"/>
          <w:rFonts w:eastAsia="Arial" w:cs="Arial"/>
          <w:i w:val="0"/>
          <w:iCs w:val="0"/>
          <w:color w:val="auto"/>
          <w:lang w:val="en-US"/>
        </w:rPr>
        <w:t>artnership</w:t>
      </w:r>
      <w:r w:rsidR="15ABF1BC" w:rsidRPr="6AD535BC">
        <w:rPr>
          <w:rStyle w:val="IntenseEmphasis"/>
          <w:rFonts w:eastAsia="Arial" w:cs="Arial"/>
          <w:i w:val="0"/>
          <w:iCs w:val="0"/>
          <w:color w:val="auto"/>
          <w:lang w:val="en-US"/>
        </w:rPr>
        <w:t xml:space="preserve"> for the </w:t>
      </w:r>
      <w:r w:rsidR="23B5B1CC" w:rsidRPr="6AD535BC">
        <w:rPr>
          <w:rStyle w:val="IntenseEmphasis"/>
          <w:rFonts w:eastAsia="Arial" w:cs="Arial"/>
          <w:i w:val="0"/>
          <w:iCs w:val="0"/>
          <w:color w:val="auto"/>
          <w:lang w:val="en-US"/>
        </w:rPr>
        <w:t>Oxfordshire Inclusive Economy P</w:t>
      </w:r>
      <w:r w:rsidR="15ABF1BC" w:rsidRPr="6AD535BC">
        <w:rPr>
          <w:rStyle w:val="IntenseEmphasis"/>
          <w:rFonts w:eastAsia="Arial" w:cs="Arial"/>
          <w:i w:val="0"/>
          <w:iCs w:val="0"/>
          <w:color w:val="auto"/>
          <w:lang w:val="en-US"/>
        </w:rPr>
        <w:t>artnership manager to continue progressing work streams</w:t>
      </w:r>
      <w:r w:rsidR="5E93393B" w:rsidRPr="6AD535BC">
        <w:rPr>
          <w:rStyle w:val="IntenseEmphasis"/>
          <w:rFonts w:eastAsia="Arial" w:cs="Arial"/>
          <w:i w:val="0"/>
          <w:iCs w:val="0"/>
          <w:color w:val="auto"/>
          <w:lang w:val="en-US"/>
        </w:rPr>
        <w:t>).</w:t>
      </w:r>
    </w:p>
    <w:p w14:paraId="5B7A19E3" w14:textId="0EC77C61" w:rsidR="00E87F7A" w:rsidRPr="001356F1" w:rsidRDefault="06EA37A4" w:rsidP="0DCB9B57">
      <w:pPr>
        <w:pStyle w:val="ListParagraph"/>
        <w:numPr>
          <w:ilvl w:val="0"/>
          <w:numId w:val="12"/>
        </w:numPr>
        <w:ind w:left="426" w:hanging="426"/>
        <w:jc w:val="both"/>
        <w:rPr>
          <w:rFonts w:eastAsia="Arial" w:cs="Arial"/>
          <w:color w:val="000000" w:themeColor="text1"/>
          <w:lang w:val="en-US"/>
        </w:rPr>
      </w:pPr>
      <w:r w:rsidRPr="0DCB9B57">
        <w:rPr>
          <w:rFonts w:eastAsia="Arial" w:cs="Arial"/>
          <w:color w:val="000000" w:themeColor="text1"/>
          <w:lang w:val="en-US"/>
        </w:rPr>
        <w:t xml:space="preserve">A £150k per annum bid in the </w:t>
      </w:r>
      <w:r w:rsidR="4B7E7D0F" w:rsidRPr="0DCB9B57">
        <w:rPr>
          <w:rFonts w:eastAsia="Arial" w:cs="Arial"/>
          <w:color w:val="000000" w:themeColor="text1"/>
          <w:lang w:val="en-US"/>
        </w:rPr>
        <w:t>budget</w:t>
      </w:r>
      <w:r w:rsidRPr="0DCB9B57">
        <w:rPr>
          <w:rFonts w:eastAsia="Arial" w:cs="Arial"/>
          <w:color w:val="000000" w:themeColor="text1"/>
          <w:lang w:val="en-US"/>
        </w:rPr>
        <w:t xml:space="preserve"> for monitoring </w:t>
      </w:r>
      <w:r w:rsidR="38E0D11F" w:rsidRPr="0DCB9B57">
        <w:rPr>
          <w:rFonts w:eastAsia="Arial" w:cs="Arial"/>
          <w:color w:val="000000" w:themeColor="text1"/>
          <w:lang w:val="en-US"/>
        </w:rPr>
        <w:t>will be used to create a small permanent Corporate P</w:t>
      </w:r>
      <w:r w:rsidR="43622B9E" w:rsidRPr="0DCB9B57">
        <w:rPr>
          <w:rFonts w:eastAsia="Arial" w:cs="Arial"/>
          <w:color w:val="000000" w:themeColor="text1"/>
          <w:lang w:val="en-US"/>
        </w:rPr>
        <w:t xml:space="preserve">roject </w:t>
      </w:r>
      <w:r w:rsidR="38E0D11F" w:rsidRPr="0DCB9B57">
        <w:rPr>
          <w:rFonts w:eastAsia="Arial" w:cs="Arial"/>
          <w:color w:val="000000" w:themeColor="text1"/>
          <w:lang w:val="en-US"/>
        </w:rPr>
        <w:t>M</w:t>
      </w:r>
      <w:r w:rsidR="3E3D264B" w:rsidRPr="0DCB9B57">
        <w:rPr>
          <w:rFonts w:eastAsia="Arial" w:cs="Arial"/>
          <w:color w:val="000000" w:themeColor="text1"/>
          <w:lang w:val="en-US"/>
        </w:rPr>
        <w:t xml:space="preserve">anagement </w:t>
      </w:r>
      <w:r w:rsidR="38E0D11F" w:rsidRPr="0DCB9B57">
        <w:rPr>
          <w:rFonts w:eastAsia="Arial" w:cs="Arial"/>
          <w:color w:val="000000" w:themeColor="text1"/>
          <w:lang w:val="en-US"/>
        </w:rPr>
        <w:t>O</w:t>
      </w:r>
      <w:r w:rsidR="07A66133" w:rsidRPr="0DCB9B57">
        <w:rPr>
          <w:rFonts w:eastAsia="Arial" w:cs="Arial"/>
          <w:color w:val="000000" w:themeColor="text1"/>
          <w:lang w:val="en-US"/>
        </w:rPr>
        <w:t>ffice</w:t>
      </w:r>
      <w:r w:rsidR="38E0D11F" w:rsidRPr="0DCB9B57">
        <w:rPr>
          <w:rFonts w:eastAsia="Arial" w:cs="Arial"/>
          <w:color w:val="000000" w:themeColor="text1"/>
          <w:lang w:val="en-US"/>
        </w:rPr>
        <w:t xml:space="preserve">, this will provide support to projects across the organisation and lead on reporting </w:t>
      </w:r>
      <w:r w:rsidR="5523E2D8" w:rsidRPr="0DCB9B57">
        <w:rPr>
          <w:rFonts w:eastAsia="Arial" w:cs="Arial"/>
          <w:color w:val="000000" w:themeColor="text1"/>
          <w:lang w:val="en-US"/>
        </w:rPr>
        <w:t>into</w:t>
      </w:r>
      <w:r w:rsidR="38E0D11F" w:rsidRPr="0DCB9B57">
        <w:rPr>
          <w:rFonts w:eastAsia="Arial" w:cs="Arial"/>
          <w:color w:val="000000" w:themeColor="text1"/>
          <w:lang w:val="en-US"/>
        </w:rPr>
        <w:t xml:space="preserve"> </w:t>
      </w:r>
      <w:r w:rsidR="2BA5C45F" w:rsidRPr="0DCB9B57">
        <w:rPr>
          <w:rFonts w:eastAsia="Arial" w:cs="Arial"/>
          <w:color w:val="000000" w:themeColor="text1"/>
          <w:lang w:val="en-US"/>
        </w:rPr>
        <w:t xml:space="preserve">the </w:t>
      </w:r>
      <w:r w:rsidR="38E0D11F" w:rsidRPr="0DCB9B57">
        <w:rPr>
          <w:rFonts w:eastAsia="Arial" w:cs="Arial"/>
          <w:color w:val="000000" w:themeColor="text1"/>
          <w:lang w:val="en-US"/>
        </w:rPr>
        <w:t>C</w:t>
      </w:r>
      <w:r w:rsidR="386EE2A0" w:rsidRPr="0DCB9B57">
        <w:rPr>
          <w:rFonts w:eastAsia="Arial" w:cs="Arial"/>
          <w:color w:val="000000" w:themeColor="text1"/>
          <w:lang w:val="en-US"/>
        </w:rPr>
        <w:t xml:space="preserve">orporate </w:t>
      </w:r>
      <w:r w:rsidR="38E0D11F" w:rsidRPr="0DCB9B57">
        <w:rPr>
          <w:rFonts w:eastAsia="Arial" w:cs="Arial"/>
          <w:color w:val="000000" w:themeColor="text1"/>
          <w:lang w:val="en-US"/>
        </w:rPr>
        <w:t>M</w:t>
      </w:r>
      <w:r w:rsidR="26777EF1" w:rsidRPr="0DCB9B57">
        <w:rPr>
          <w:rFonts w:eastAsia="Arial" w:cs="Arial"/>
          <w:color w:val="000000" w:themeColor="text1"/>
          <w:lang w:val="en-US"/>
        </w:rPr>
        <w:t xml:space="preserve">anagement </w:t>
      </w:r>
      <w:r w:rsidR="38E0D11F" w:rsidRPr="0DCB9B57">
        <w:rPr>
          <w:rFonts w:eastAsia="Arial" w:cs="Arial"/>
          <w:color w:val="000000" w:themeColor="text1"/>
          <w:lang w:val="en-US"/>
        </w:rPr>
        <w:t>T</w:t>
      </w:r>
      <w:r w:rsidR="5AFB5DCD" w:rsidRPr="0DCB9B57">
        <w:rPr>
          <w:rFonts w:eastAsia="Arial" w:cs="Arial"/>
          <w:color w:val="000000" w:themeColor="text1"/>
          <w:lang w:val="en-US"/>
        </w:rPr>
        <w:t>eam</w:t>
      </w:r>
      <w:r w:rsidR="38E0D11F" w:rsidRPr="0DCB9B57">
        <w:rPr>
          <w:rFonts w:eastAsia="Arial" w:cs="Arial"/>
          <w:color w:val="000000" w:themeColor="text1"/>
          <w:lang w:val="en-US"/>
        </w:rPr>
        <w:t xml:space="preserve"> and other corporate boards. It will also be used to bring together reporting and management on risk, corporate KPI's and other assurance activity.</w:t>
      </w:r>
    </w:p>
    <w:p w14:paraId="08C0C118" w14:textId="62A7E39E" w:rsidR="00E87F7A" w:rsidRPr="001356F1" w:rsidRDefault="6C0BC336" w:rsidP="0DCB9B57">
      <w:pPr>
        <w:jc w:val="both"/>
        <w:rPr>
          <w:rFonts w:eastAsia="Arial" w:cs="Arial"/>
          <w:b/>
          <w:bCs/>
          <w:color w:val="000000" w:themeColor="text1"/>
        </w:rPr>
      </w:pPr>
      <w:r w:rsidRPr="0DCB9B57">
        <w:rPr>
          <w:rFonts w:eastAsia="Arial" w:cs="Arial"/>
          <w:b/>
          <w:bCs/>
        </w:rPr>
        <w:t>Legal issues</w:t>
      </w:r>
    </w:p>
    <w:p w14:paraId="08C0C119" w14:textId="15AB0163" w:rsidR="00E87F7A" w:rsidRPr="001356F1" w:rsidRDefault="0F4157DF" w:rsidP="0DCB9B57">
      <w:pPr>
        <w:pStyle w:val="bParagraphtext"/>
        <w:numPr>
          <w:ilvl w:val="0"/>
          <w:numId w:val="12"/>
        </w:numPr>
        <w:ind w:left="426" w:hanging="426"/>
        <w:jc w:val="both"/>
        <w:rPr>
          <w:rFonts w:eastAsia="Arial" w:cs="Arial"/>
        </w:rPr>
      </w:pPr>
      <w:r w:rsidRPr="0DCB9B57">
        <w:rPr>
          <w:rStyle w:val="normaltextrun"/>
          <w:rFonts w:eastAsia="Arial" w:cs="Arial"/>
        </w:rPr>
        <w:t>There are no legal implications for the Council arising from this report</w:t>
      </w:r>
      <w:r w:rsidR="37E54F53" w:rsidRPr="0DCB9B57">
        <w:rPr>
          <w:rFonts w:eastAsia="Arial" w:cs="Arial"/>
        </w:rPr>
        <w:t>.</w:t>
      </w:r>
    </w:p>
    <w:p w14:paraId="08C0C11A" w14:textId="77777777" w:rsidR="002329CF" w:rsidRPr="001356F1" w:rsidRDefault="56F1A312" w:rsidP="0DCB9B57">
      <w:pPr>
        <w:pStyle w:val="Heading1"/>
        <w:jc w:val="both"/>
        <w:rPr>
          <w:rFonts w:eastAsia="Arial" w:cs="Arial"/>
        </w:rPr>
      </w:pPr>
      <w:r w:rsidRPr="0DCB9B57">
        <w:rPr>
          <w:rFonts w:eastAsia="Arial" w:cs="Arial"/>
        </w:rPr>
        <w:t>Level of risk</w:t>
      </w:r>
    </w:p>
    <w:p w14:paraId="08C0C11B" w14:textId="1C4D7300" w:rsidR="00BC69A4" w:rsidRPr="002B6836" w:rsidRDefault="0F4157DF" w:rsidP="0DCB9B57">
      <w:pPr>
        <w:pStyle w:val="bParagraphtext"/>
        <w:numPr>
          <w:ilvl w:val="0"/>
          <w:numId w:val="12"/>
        </w:numPr>
        <w:ind w:left="426" w:hanging="426"/>
        <w:jc w:val="both"/>
        <w:rPr>
          <w:rStyle w:val="eop"/>
          <w:rFonts w:eastAsia="Arial" w:cs="Arial"/>
        </w:rPr>
      </w:pPr>
      <w:r w:rsidRPr="0DCB9B57">
        <w:rPr>
          <w:rStyle w:val="normaltextrun"/>
          <w:rFonts w:eastAsia="Arial" w:cs="Arial"/>
          <w:shd w:val="clear" w:color="auto" w:fill="FFFFFF"/>
        </w:rPr>
        <w:t>There are no risk implications for the Council arising from this report.</w:t>
      </w:r>
      <w:r w:rsidRPr="0DCB9B57">
        <w:rPr>
          <w:rStyle w:val="eop"/>
          <w:rFonts w:eastAsia="Arial" w:cs="Arial"/>
          <w:shd w:val="clear" w:color="auto" w:fill="FFFFFF"/>
        </w:rPr>
        <w:t> </w:t>
      </w:r>
    </w:p>
    <w:p w14:paraId="2D99F633" w14:textId="77777777" w:rsidR="009A2EDB" w:rsidRPr="009A2EDB" w:rsidRDefault="0F4157DF" w:rsidP="0DCB9B57">
      <w:pPr>
        <w:spacing w:after="0"/>
        <w:jc w:val="both"/>
        <w:textAlignment w:val="baseline"/>
        <w:rPr>
          <w:rFonts w:eastAsia="Arial" w:cs="Arial"/>
          <w:b/>
          <w:bCs/>
        </w:rPr>
      </w:pPr>
      <w:r w:rsidRPr="0DCB9B57">
        <w:rPr>
          <w:rFonts w:eastAsia="Arial" w:cs="Arial"/>
          <w:b/>
          <w:bCs/>
        </w:rPr>
        <w:t>Equalities impact  </w:t>
      </w:r>
    </w:p>
    <w:p w14:paraId="0686CD89" w14:textId="21745654" w:rsidR="009A2EDB" w:rsidRPr="009A2EDB" w:rsidRDefault="0F4157DF" w:rsidP="0DCB9B57">
      <w:pPr>
        <w:pStyle w:val="ListParagraph"/>
        <w:numPr>
          <w:ilvl w:val="0"/>
          <w:numId w:val="12"/>
        </w:numPr>
        <w:spacing w:after="0"/>
        <w:ind w:left="426" w:hanging="426"/>
        <w:jc w:val="both"/>
        <w:textAlignment w:val="baseline"/>
        <w:rPr>
          <w:rFonts w:eastAsia="Arial" w:cs="Arial"/>
        </w:rPr>
      </w:pPr>
      <w:r w:rsidRPr="0DCB9B57">
        <w:rPr>
          <w:rFonts w:eastAsia="Arial" w:cs="Arial"/>
          <w:shd w:val="clear" w:color="auto" w:fill="FFFFFF"/>
        </w:rPr>
        <w:t>An Equalities Impact Assessment is not necessary for this report. Equalities Impact is intrinsically built into the Council’s policies and alongside the key strategies. The Council will continue to monitor equalities impact as programmes grow and develop.</w:t>
      </w:r>
      <w:r w:rsidRPr="0DCB9B57">
        <w:rPr>
          <w:rFonts w:eastAsia="Arial" w:cs="Arial"/>
        </w:rPr>
        <w:t> </w:t>
      </w:r>
    </w:p>
    <w:p w14:paraId="0B5E7D42" w14:textId="77777777" w:rsidR="009A2EDB" w:rsidRDefault="009A2EDB" w:rsidP="0DCB9B57">
      <w:pPr>
        <w:spacing w:after="0"/>
        <w:jc w:val="both"/>
        <w:textAlignment w:val="baseline"/>
        <w:rPr>
          <w:rFonts w:eastAsia="Arial" w:cs="Arial"/>
          <w:b/>
          <w:bCs/>
        </w:rPr>
      </w:pPr>
    </w:p>
    <w:p w14:paraId="3D78A7DC" w14:textId="77777777" w:rsidR="009A2EDB" w:rsidRDefault="0F4157DF" w:rsidP="0DCB9B57">
      <w:pPr>
        <w:spacing w:after="0"/>
        <w:jc w:val="both"/>
        <w:textAlignment w:val="baseline"/>
        <w:rPr>
          <w:rFonts w:eastAsia="Arial" w:cs="Arial"/>
        </w:rPr>
      </w:pPr>
      <w:r w:rsidRPr="0DCB9B57">
        <w:rPr>
          <w:rFonts w:eastAsia="Arial" w:cs="Arial"/>
          <w:b/>
          <w:bCs/>
        </w:rPr>
        <w:t>Carbon and Environmental Considerations </w:t>
      </w:r>
      <w:r w:rsidRPr="0DCB9B57">
        <w:rPr>
          <w:rFonts w:eastAsia="Arial" w:cs="Arial"/>
        </w:rPr>
        <w:t> </w:t>
      </w:r>
    </w:p>
    <w:p w14:paraId="7C151253" w14:textId="3A18F335" w:rsidR="009A2EDB" w:rsidRPr="009A2EDB" w:rsidRDefault="0F4157DF" w:rsidP="0DCB9B57">
      <w:pPr>
        <w:pStyle w:val="ListParagraph"/>
        <w:numPr>
          <w:ilvl w:val="0"/>
          <w:numId w:val="12"/>
        </w:numPr>
        <w:spacing w:after="0"/>
        <w:ind w:left="426" w:hanging="426"/>
        <w:jc w:val="both"/>
        <w:textAlignment w:val="baseline"/>
        <w:rPr>
          <w:rFonts w:eastAsia="Arial" w:cs="Arial"/>
        </w:rPr>
      </w:pPr>
      <w:r w:rsidRPr="0DCB9B57">
        <w:rPr>
          <w:rFonts w:eastAsia="Arial" w:cs="Arial"/>
          <w:shd w:val="clear" w:color="auto" w:fill="FFFFFF"/>
        </w:rPr>
        <w:t>There are no carbon and environmental implications for the Council arising from this report. </w:t>
      </w:r>
      <w:r w:rsidRPr="0DCB9B57">
        <w:rPr>
          <w:rFonts w:eastAsia="Arial" w:cs="Arial"/>
        </w:rPr>
        <w:t> </w:t>
      </w:r>
    </w:p>
    <w:p w14:paraId="08C0C121" w14:textId="77777777" w:rsidR="00FB3B71" w:rsidRDefault="00FB3B71" w:rsidP="0DCB9B57">
      <w:pPr>
        <w:pStyle w:val="bParagraphtext"/>
        <w:numPr>
          <w:ilvl w:val="0"/>
          <w:numId w:val="0"/>
        </w:numPr>
        <w:rPr>
          <w:rFonts w:eastAsia="Arial" w:cs="Arial"/>
          <w:b/>
          <w:bC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8C0C128" w14:textId="77777777" w:rsidTr="0DCB9B57">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08C0C126" w14:textId="77777777" w:rsidR="00E87F7A" w:rsidRPr="001356F1" w:rsidRDefault="08D4ADDF" w:rsidP="0DCB9B57">
            <w:pPr>
              <w:rPr>
                <w:rFonts w:eastAsia="Arial" w:cs="Arial"/>
                <w:b/>
                <w:bCs/>
              </w:rPr>
            </w:pPr>
            <w:r w:rsidRPr="0DCB9B57">
              <w:rPr>
                <w:rFonts w:eastAsia="Arial" w:cs="Arial"/>
                <w:b/>
                <w:bCs/>
              </w:rPr>
              <w:lastRenderedPageBreak/>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08C0C127" w14:textId="1CD80020" w:rsidR="00E87F7A" w:rsidRPr="001356F1" w:rsidRDefault="0F4157DF" w:rsidP="0DCB9B57">
            <w:pPr>
              <w:rPr>
                <w:rFonts w:eastAsia="Arial" w:cs="Arial"/>
              </w:rPr>
            </w:pPr>
            <w:r w:rsidRPr="0DCB9B57">
              <w:rPr>
                <w:rFonts w:eastAsia="Arial" w:cs="Arial"/>
              </w:rPr>
              <w:t>Lucy Cherry</w:t>
            </w:r>
          </w:p>
        </w:tc>
      </w:tr>
      <w:tr w:rsidR="00DF093E" w:rsidRPr="001356F1" w14:paraId="08C0C12B" w14:textId="77777777" w:rsidTr="0DCB9B57">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08C0C129" w14:textId="77777777" w:rsidR="00E87F7A" w:rsidRPr="001356F1" w:rsidRDefault="08D4ADDF" w:rsidP="0DCB9B57">
            <w:pPr>
              <w:rPr>
                <w:rFonts w:eastAsia="Arial" w:cs="Arial"/>
              </w:rPr>
            </w:pPr>
            <w:r w:rsidRPr="0DCB9B57">
              <w:rPr>
                <w:rFonts w:eastAsia="Arial" w:cs="Arial"/>
              </w:rP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08C0C12A" w14:textId="4F88CA02" w:rsidR="00E87F7A" w:rsidRPr="001356F1" w:rsidRDefault="0F4157DF" w:rsidP="0DCB9B57">
            <w:pPr>
              <w:rPr>
                <w:rFonts w:eastAsia="Arial" w:cs="Arial"/>
              </w:rPr>
            </w:pPr>
            <w:r w:rsidRPr="0DCB9B57">
              <w:rPr>
                <w:rFonts w:eastAsia="Arial" w:cs="Arial"/>
              </w:rPr>
              <w:t>Policy and Partnerships Officer</w:t>
            </w:r>
          </w:p>
        </w:tc>
      </w:tr>
      <w:tr w:rsidR="00DF093E" w:rsidRPr="001356F1" w14:paraId="08C0C12E" w14:textId="77777777" w:rsidTr="0DCB9B57">
        <w:trPr>
          <w:cantSplit/>
          <w:trHeight w:val="396"/>
        </w:trPr>
        <w:tc>
          <w:tcPr>
            <w:tcW w:w="3969" w:type="dxa"/>
            <w:tcBorders>
              <w:top w:val="nil"/>
              <w:left w:val="single" w:sz="8" w:space="0" w:color="000000" w:themeColor="text1"/>
              <w:bottom w:val="nil"/>
              <w:right w:val="nil"/>
            </w:tcBorders>
            <w:shd w:val="clear" w:color="auto" w:fill="auto"/>
          </w:tcPr>
          <w:p w14:paraId="08C0C12C" w14:textId="77777777" w:rsidR="00E87F7A" w:rsidRPr="001356F1" w:rsidRDefault="08D4ADDF" w:rsidP="0DCB9B57">
            <w:pPr>
              <w:rPr>
                <w:rFonts w:eastAsia="Arial" w:cs="Arial"/>
              </w:rPr>
            </w:pPr>
            <w:r w:rsidRPr="0DCB9B57">
              <w:rPr>
                <w:rFonts w:eastAsia="Arial" w:cs="Arial"/>
              </w:rPr>
              <w:t>Service area or department</w:t>
            </w:r>
          </w:p>
        </w:tc>
        <w:tc>
          <w:tcPr>
            <w:tcW w:w="4962" w:type="dxa"/>
            <w:tcBorders>
              <w:top w:val="nil"/>
              <w:left w:val="nil"/>
              <w:bottom w:val="nil"/>
              <w:right w:val="single" w:sz="8" w:space="0" w:color="000000" w:themeColor="text1"/>
            </w:tcBorders>
            <w:shd w:val="clear" w:color="auto" w:fill="auto"/>
          </w:tcPr>
          <w:p w14:paraId="08C0C12D" w14:textId="77777777" w:rsidR="00E87F7A" w:rsidRPr="001356F1" w:rsidRDefault="08D4ADDF" w:rsidP="0DCB9B57">
            <w:pPr>
              <w:rPr>
                <w:rFonts w:eastAsia="Arial" w:cs="Arial"/>
              </w:rPr>
            </w:pPr>
            <w:r w:rsidRPr="0DCB9B57">
              <w:rPr>
                <w:rFonts w:eastAsia="Arial" w:cs="Arial"/>
              </w:rPr>
              <w:t>Insert details here</w:t>
            </w:r>
          </w:p>
        </w:tc>
      </w:tr>
      <w:tr w:rsidR="00DF093E" w:rsidRPr="001356F1" w14:paraId="08C0C131" w14:textId="77777777" w:rsidTr="0DCB9B57">
        <w:trPr>
          <w:cantSplit/>
          <w:trHeight w:val="396"/>
        </w:trPr>
        <w:tc>
          <w:tcPr>
            <w:tcW w:w="3969" w:type="dxa"/>
            <w:tcBorders>
              <w:top w:val="nil"/>
              <w:left w:val="single" w:sz="8" w:space="0" w:color="000000" w:themeColor="text1"/>
              <w:bottom w:val="nil"/>
              <w:right w:val="nil"/>
            </w:tcBorders>
            <w:shd w:val="clear" w:color="auto" w:fill="auto"/>
          </w:tcPr>
          <w:p w14:paraId="08C0C12F" w14:textId="77777777" w:rsidR="00E87F7A" w:rsidRPr="001356F1" w:rsidRDefault="08D4ADDF" w:rsidP="0DCB9B57">
            <w:pPr>
              <w:rPr>
                <w:rFonts w:eastAsia="Arial" w:cs="Arial"/>
              </w:rPr>
            </w:pPr>
            <w:r w:rsidRPr="0DCB9B57">
              <w:rPr>
                <w:rFonts w:eastAsia="Arial" w:cs="Arial"/>
              </w:rPr>
              <w:t xml:space="preserve">Telephone </w:t>
            </w:r>
          </w:p>
        </w:tc>
        <w:tc>
          <w:tcPr>
            <w:tcW w:w="4962" w:type="dxa"/>
            <w:tcBorders>
              <w:top w:val="nil"/>
              <w:left w:val="nil"/>
              <w:bottom w:val="nil"/>
              <w:right w:val="single" w:sz="8" w:space="0" w:color="000000" w:themeColor="text1"/>
            </w:tcBorders>
            <w:shd w:val="clear" w:color="auto" w:fill="auto"/>
          </w:tcPr>
          <w:p w14:paraId="08C0C130" w14:textId="06E26230" w:rsidR="00E87F7A" w:rsidRPr="001356F1" w:rsidRDefault="08D4ADDF" w:rsidP="0DCB9B57">
            <w:pPr>
              <w:rPr>
                <w:rFonts w:eastAsia="Arial" w:cs="Arial"/>
              </w:rPr>
            </w:pPr>
            <w:r w:rsidRPr="0DCB9B57">
              <w:rPr>
                <w:rFonts w:eastAsia="Arial" w:cs="Arial"/>
              </w:rPr>
              <w:t xml:space="preserve">01865 </w:t>
            </w:r>
            <w:r w:rsidR="0F4157DF" w:rsidRPr="0DCB9B57">
              <w:rPr>
                <w:rFonts w:eastAsia="Arial" w:cs="Arial"/>
              </w:rPr>
              <w:t>252707</w:t>
            </w:r>
          </w:p>
        </w:tc>
      </w:tr>
      <w:tr w:rsidR="005570B5" w:rsidRPr="001356F1" w14:paraId="08C0C134" w14:textId="77777777" w:rsidTr="0DCB9B57">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08C0C132" w14:textId="77777777" w:rsidR="00E87F7A" w:rsidRPr="001356F1" w:rsidRDefault="08D4ADDF" w:rsidP="0DCB9B57">
            <w:pPr>
              <w:rPr>
                <w:rFonts w:eastAsia="Arial" w:cs="Arial"/>
              </w:rPr>
            </w:pPr>
            <w:r w:rsidRPr="0DCB9B57">
              <w:rPr>
                <w:rFonts w:eastAsia="Arial" w:cs="Arial"/>
              </w:rP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08C0C133" w14:textId="66116C51" w:rsidR="009A2EDB" w:rsidRPr="001356F1" w:rsidRDefault="007964CA" w:rsidP="0DCB9B57">
            <w:pPr>
              <w:rPr>
                <w:rStyle w:val="Hyperlink"/>
                <w:rFonts w:eastAsia="Arial" w:cs="Arial"/>
                <w:color w:val="000000"/>
              </w:rPr>
            </w:pPr>
            <w:hyperlink r:id="rId12">
              <w:r w:rsidR="0F4157DF" w:rsidRPr="0DCB9B57">
                <w:rPr>
                  <w:rStyle w:val="Hyperlink"/>
                  <w:rFonts w:eastAsia="Arial" w:cs="Arial"/>
                </w:rPr>
                <w:t>lcherry@oxford.gov.uk</w:t>
              </w:r>
            </w:hyperlink>
          </w:p>
        </w:tc>
      </w:tr>
    </w:tbl>
    <w:p w14:paraId="08C0C135" w14:textId="5FA8DDE1" w:rsidR="00433B96" w:rsidRPr="001356F1" w:rsidRDefault="00433B96" w:rsidP="0DCB9B57">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08C0C137" w14:textId="77777777" w:rsidTr="0DCB9B57">
        <w:tc>
          <w:tcPr>
            <w:tcW w:w="8931" w:type="dxa"/>
            <w:gridSpan w:val="2"/>
            <w:tcBorders>
              <w:top w:val="single" w:sz="4" w:space="0" w:color="auto"/>
              <w:left w:val="single" w:sz="4" w:space="0" w:color="auto"/>
              <w:bottom w:val="single" w:sz="8" w:space="0" w:color="000000" w:themeColor="text1"/>
              <w:right w:val="single" w:sz="4" w:space="0" w:color="auto"/>
            </w:tcBorders>
            <w:shd w:val="clear" w:color="auto" w:fill="auto"/>
          </w:tcPr>
          <w:p w14:paraId="08C0C136" w14:textId="77777777" w:rsidR="0093067A" w:rsidRPr="001356F1" w:rsidRDefault="3C54B33C" w:rsidP="0DCB9B57">
            <w:pPr>
              <w:rPr>
                <w:rStyle w:val="Firstpagetablebold"/>
                <w:rFonts w:eastAsia="Arial" w:cs="Arial"/>
                <w:b w:val="0"/>
              </w:rPr>
            </w:pPr>
            <w:r w:rsidRPr="0DCB9B57">
              <w:rPr>
                <w:rStyle w:val="Firstpagetablebold"/>
                <w:rFonts w:eastAsia="Arial" w:cs="Arial"/>
              </w:rPr>
              <w:t xml:space="preserve">Background Papers: </w:t>
            </w:r>
            <w:r w:rsidRPr="0DCB9B57">
              <w:rPr>
                <w:rStyle w:val="Firstpagetablebold"/>
                <w:rFonts w:eastAsia="Arial" w:cs="Arial"/>
                <w:b w:val="0"/>
              </w:rPr>
              <w:t>None</w:t>
            </w:r>
          </w:p>
        </w:tc>
      </w:tr>
      <w:tr w:rsidR="00DF093E" w:rsidRPr="001356F1" w14:paraId="08C0C13A" w14:textId="77777777" w:rsidTr="0DCB9B57">
        <w:tc>
          <w:tcPr>
            <w:tcW w:w="567" w:type="dxa"/>
            <w:tcBorders>
              <w:top w:val="single" w:sz="8" w:space="0" w:color="000000" w:themeColor="text1"/>
              <w:left w:val="single" w:sz="8" w:space="0" w:color="000000" w:themeColor="text1"/>
              <w:bottom w:val="single" w:sz="4" w:space="0" w:color="auto"/>
              <w:right w:val="nil"/>
            </w:tcBorders>
            <w:shd w:val="clear" w:color="auto" w:fill="auto"/>
          </w:tcPr>
          <w:p w14:paraId="08C0C138" w14:textId="77777777" w:rsidR="0093067A" w:rsidRPr="001356F1" w:rsidRDefault="3C54B33C" w:rsidP="0DCB9B57">
            <w:pPr>
              <w:rPr>
                <w:rFonts w:eastAsia="Arial" w:cs="Arial"/>
              </w:rPr>
            </w:pPr>
            <w:r w:rsidRPr="0DCB9B57">
              <w:rPr>
                <w:rFonts w:eastAsia="Arial" w:cs="Arial"/>
              </w:rPr>
              <w:t>1</w:t>
            </w:r>
          </w:p>
        </w:tc>
        <w:tc>
          <w:tcPr>
            <w:tcW w:w="8364" w:type="dxa"/>
            <w:tcBorders>
              <w:top w:val="single" w:sz="8" w:space="0" w:color="000000" w:themeColor="text1"/>
              <w:left w:val="nil"/>
              <w:bottom w:val="single" w:sz="4" w:space="0" w:color="auto"/>
              <w:right w:val="single" w:sz="8" w:space="0" w:color="000000" w:themeColor="text1"/>
            </w:tcBorders>
          </w:tcPr>
          <w:p w14:paraId="08C0C139" w14:textId="14BC1085" w:rsidR="0093067A" w:rsidRPr="001356F1" w:rsidRDefault="27E341EB" w:rsidP="0DCB9B57">
            <w:pPr>
              <w:rPr>
                <w:rStyle w:val="eop"/>
                <w:rFonts w:eastAsia="Arial" w:cs="Arial"/>
              </w:rPr>
            </w:pPr>
            <w:r w:rsidRPr="0DCB9B57">
              <w:rPr>
                <w:rStyle w:val="normaltextrun"/>
                <w:rFonts w:eastAsia="Arial" w:cs="Arial"/>
                <w:shd w:val="clear" w:color="auto" w:fill="FFFFFF"/>
              </w:rPr>
              <w:t>Oxford City Council - Corporate Peer Challenge Position Statement, July 2023 (Confidential)</w:t>
            </w:r>
            <w:r w:rsidRPr="0DCB9B57">
              <w:rPr>
                <w:rStyle w:val="eop"/>
                <w:rFonts w:eastAsia="Arial" w:cs="Arial"/>
                <w:shd w:val="clear" w:color="auto" w:fill="FFFFFF"/>
              </w:rPr>
              <w:t> </w:t>
            </w:r>
          </w:p>
        </w:tc>
      </w:tr>
    </w:tbl>
    <w:p w14:paraId="08C0C144" w14:textId="65ABA1EE" w:rsidR="00CE4C87" w:rsidRDefault="00CE4C87" w:rsidP="0093067A"/>
    <w:p w14:paraId="047003ED" w14:textId="77777777" w:rsidR="007964CA" w:rsidRDefault="007964CA" w:rsidP="0093067A"/>
    <w:sectPr w:rsidR="007964CA" w:rsidSect="002B6836">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C161" w14:textId="77777777" w:rsidR="00FB3B71" w:rsidRDefault="00FB3B71" w:rsidP="004A6D2F">
      <w:r>
        <w:separator/>
      </w:r>
    </w:p>
  </w:endnote>
  <w:endnote w:type="continuationSeparator" w:id="0">
    <w:p w14:paraId="08C0C162"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C163" w14:textId="77777777" w:rsidR="00364FAD" w:rsidRDefault="00364FAD" w:rsidP="004A6D2F">
    <w:pPr>
      <w:pStyle w:val="Footer"/>
    </w:pPr>
    <w:r>
      <w:t>Do not use a footer or page numbers.</w:t>
    </w:r>
  </w:p>
  <w:p w14:paraId="08C0C164" w14:textId="77777777" w:rsidR="00364FAD" w:rsidRDefault="00364FAD" w:rsidP="004A6D2F">
    <w:pPr>
      <w:pStyle w:val="Footer"/>
    </w:pPr>
  </w:p>
  <w:p w14:paraId="08C0C165"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C168" w14:textId="0529B8FF"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C15F" w14:textId="77777777" w:rsidR="00FB3B71" w:rsidRDefault="00FB3B71" w:rsidP="004A6D2F">
      <w:r>
        <w:separator/>
      </w:r>
    </w:p>
  </w:footnote>
  <w:footnote w:type="continuationSeparator" w:id="0">
    <w:p w14:paraId="08C0C160" w14:textId="77777777" w:rsidR="00FB3B71" w:rsidRDefault="00FB3B7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C166" w14:textId="77777777" w:rsidR="00D5547E" w:rsidRDefault="00C05260" w:rsidP="00D5547E">
    <w:pPr>
      <w:pStyle w:val="Header"/>
      <w:jc w:val="right"/>
    </w:pPr>
    <w:r>
      <w:rPr>
        <w:noProof/>
      </w:rPr>
      <w:drawing>
        <wp:inline distT="0" distB="0" distL="0" distR="0" wp14:anchorId="08C0C169" wp14:editId="08C0C16A">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sERxSRoR" int2:invalidationBookmarkName="" int2:hashCode="PLkOiG92Ck0gQI" int2:id="YwFtUYK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556"/>
    <w:multiLevelType w:val="hybridMultilevel"/>
    <w:tmpl w:val="884A2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6543E"/>
    <w:multiLevelType w:val="hybridMultilevel"/>
    <w:tmpl w:val="EE88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C19E"/>
    <w:multiLevelType w:val="hybridMultilevel"/>
    <w:tmpl w:val="EC30850A"/>
    <w:lvl w:ilvl="0" w:tplc="48C89684">
      <w:start w:val="1"/>
      <w:numFmt w:val="bullet"/>
      <w:lvlText w:val=""/>
      <w:lvlJc w:val="left"/>
      <w:pPr>
        <w:ind w:left="720" w:hanging="360"/>
      </w:pPr>
      <w:rPr>
        <w:rFonts w:ascii="Symbol" w:hAnsi="Symbol" w:hint="default"/>
      </w:rPr>
    </w:lvl>
    <w:lvl w:ilvl="1" w:tplc="AB2A066A">
      <w:start w:val="1"/>
      <w:numFmt w:val="bullet"/>
      <w:lvlText w:val="o"/>
      <w:lvlJc w:val="left"/>
      <w:pPr>
        <w:ind w:left="1440" w:hanging="360"/>
      </w:pPr>
      <w:rPr>
        <w:rFonts w:ascii="Courier New" w:hAnsi="Courier New" w:hint="default"/>
      </w:rPr>
    </w:lvl>
    <w:lvl w:ilvl="2" w:tplc="5ECC290A">
      <w:start w:val="1"/>
      <w:numFmt w:val="bullet"/>
      <w:lvlText w:val=""/>
      <w:lvlJc w:val="left"/>
      <w:pPr>
        <w:ind w:left="2160" w:hanging="360"/>
      </w:pPr>
      <w:rPr>
        <w:rFonts w:ascii="Wingdings" w:hAnsi="Wingdings" w:hint="default"/>
      </w:rPr>
    </w:lvl>
    <w:lvl w:ilvl="3" w:tplc="EFBA4282">
      <w:start w:val="1"/>
      <w:numFmt w:val="bullet"/>
      <w:lvlText w:val=""/>
      <w:lvlJc w:val="left"/>
      <w:pPr>
        <w:ind w:left="2880" w:hanging="360"/>
      </w:pPr>
      <w:rPr>
        <w:rFonts w:ascii="Symbol" w:hAnsi="Symbol" w:hint="default"/>
      </w:rPr>
    </w:lvl>
    <w:lvl w:ilvl="4" w:tplc="C73C0650">
      <w:start w:val="1"/>
      <w:numFmt w:val="bullet"/>
      <w:lvlText w:val="o"/>
      <w:lvlJc w:val="left"/>
      <w:pPr>
        <w:ind w:left="3600" w:hanging="360"/>
      </w:pPr>
      <w:rPr>
        <w:rFonts w:ascii="Courier New" w:hAnsi="Courier New" w:hint="default"/>
      </w:rPr>
    </w:lvl>
    <w:lvl w:ilvl="5" w:tplc="9F68C192">
      <w:start w:val="1"/>
      <w:numFmt w:val="bullet"/>
      <w:lvlText w:val=""/>
      <w:lvlJc w:val="left"/>
      <w:pPr>
        <w:ind w:left="4320" w:hanging="360"/>
      </w:pPr>
      <w:rPr>
        <w:rFonts w:ascii="Wingdings" w:hAnsi="Wingdings" w:hint="default"/>
      </w:rPr>
    </w:lvl>
    <w:lvl w:ilvl="6" w:tplc="B7EC76D4">
      <w:start w:val="1"/>
      <w:numFmt w:val="bullet"/>
      <w:lvlText w:val=""/>
      <w:lvlJc w:val="left"/>
      <w:pPr>
        <w:ind w:left="5040" w:hanging="360"/>
      </w:pPr>
      <w:rPr>
        <w:rFonts w:ascii="Symbol" w:hAnsi="Symbol" w:hint="default"/>
      </w:rPr>
    </w:lvl>
    <w:lvl w:ilvl="7" w:tplc="17380806">
      <w:start w:val="1"/>
      <w:numFmt w:val="bullet"/>
      <w:lvlText w:val="o"/>
      <w:lvlJc w:val="left"/>
      <w:pPr>
        <w:ind w:left="5760" w:hanging="360"/>
      </w:pPr>
      <w:rPr>
        <w:rFonts w:ascii="Courier New" w:hAnsi="Courier New" w:hint="default"/>
      </w:rPr>
    </w:lvl>
    <w:lvl w:ilvl="8" w:tplc="34DAF394">
      <w:start w:val="1"/>
      <w:numFmt w:val="bullet"/>
      <w:lvlText w:val=""/>
      <w:lvlJc w:val="left"/>
      <w:pPr>
        <w:ind w:left="648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6E4472"/>
    <w:multiLevelType w:val="hybridMultilevel"/>
    <w:tmpl w:val="DA1E56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94708F"/>
    <w:multiLevelType w:val="hybridMultilevel"/>
    <w:tmpl w:val="9D683BDE"/>
    <w:lvl w:ilvl="0" w:tplc="876CB646">
      <w:start w:val="1"/>
      <w:numFmt w:val="bullet"/>
      <w:lvlText w:val="o"/>
      <w:lvlJc w:val="left"/>
      <w:pPr>
        <w:ind w:left="1800" w:hanging="360"/>
      </w:pPr>
      <w:rPr>
        <w:rFonts w:ascii="Courier New" w:hAnsi="Courier New" w:hint="default"/>
      </w:rPr>
    </w:lvl>
    <w:lvl w:ilvl="1" w:tplc="912480EA">
      <w:numFmt w:val="bullet"/>
      <w:lvlText w:val="-"/>
      <w:lvlJc w:val="left"/>
      <w:pPr>
        <w:ind w:left="2520" w:hanging="360"/>
      </w:pPr>
      <w:rPr>
        <w:rFonts w:ascii="Arial" w:eastAsia="Times New Roman" w:hAnsi="Arial" w:cs="Arial" w:hint="default"/>
      </w:rPr>
    </w:lvl>
    <w:lvl w:ilvl="2" w:tplc="B3CAF638">
      <w:start w:val="1"/>
      <w:numFmt w:val="bullet"/>
      <w:lvlText w:val=""/>
      <w:lvlJc w:val="left"/>
      <w:pPr>
        <w:ind w:left="3240" w:hanging="360"/>
      </w:pPr>
      <w:rPr>
        <w:rFonts w:ascii="Wingdings" w:hAnsi="Wingdings" w:hint="default"/>
      </w:rPr>
    </w:lvl>
    <w:lvl w:ilvl="3" w:tplc="6F8E039C">
      <w:start w:val="1"/>
      <w:numFmt w:val="bullet"/>
      <w:lvlText w:val=""/>
      <w:lvlJc w:val="left"/>
      <w:pPr>
        <w:ind w:left="3960" w:hanging="360"/>
      </w:pPr>
      <w:rPr>
        <w:rFonts w:ascii="Symbol" w:hAnsi="Symbol" w:hint="default"/>
      </w:rPr>
    </w:lvl>
    <w:lvl w:ilvl="4" w:tplc="E2EE7792">
      <w:start w:val="1"/>
      <w:numFmt w:val="bullet"/>
      <w:lvlText w:val="o"/>
      <w:lvlJc w:val="left"/>
      <w:pPr>
        <w:ind w:left="4680" w:hanging="360"/>
      </w:pPr>
      <w:rPr>
        <w:rFonts w:ascii="Courier New" w:hAnsi="Courier New" w:hint="default"/>
      </w:rPr>
    </w:lvl>
    <w:lvl w:ilvl="5" w:tplc="9F2029FA">
      <w:start w:val="1"/>
      <w:numFmt w:val="bullet"/>
      <w:lvlText w:val=""/>
      <w:lvlJc w:val="left"/>
      <w:pPr>
        <w:ind w:left="5400" w:hanging="360"/>
      </w:pPr>
      <w:rPr>
        <w:rFonts w:ascii="Wingdings" w:hAnsi="Wingdings" w:hint="default"/>
      </w:rPr>
    </w:lvl>
    <w:lvl w:ilvl="6" w:tplc="C20AA344">
      <w:start w:val="1"/>
      <w:numFmt w:val="bullet"/>
      <w:lvlText w:val=""/>
      <w:lvlJc w:val="left"/>
      <w:pPr>
        <w:ind w:left="6120" w:hanging="360"/>
      </w:pPr>
      <w:rPr>
        <w:rFonts w:ascii="Symbol" w:hAnsi="Symbol" w:hint="default"/>
      </w:rPr>
    </w:lvl>
    <w:lvl w:ilvl="7" w:tplc="1938D16A">
      <w:start w:val="1"/>
      <w:numFmt w:val="bullet"/>
      <w:lvlText w:val="o"/>
      <w:lvlJc w:val="left"/>
      <w:pPr>
        <w:ind w:left="6840" w:hanging="360"/>
      </w:pPr>
      <w:rPr>
        <w:rFonts w:ascii="Courier New" w:hAnsi="Courier New" w:hint="default"/>
      </w:rPr>
    </w:lvl>
    <w:lvl w:ilvl="8" w:tplc="5636B5AE">
      <w:start w:val="1"/>
      <w:numFmt w:val="bullet"/>
      <w:lvlText w:val=""/>
      <w:lvlJc w:val="left"/>
      <w:pPr>
        <w:ind w:left="7560" w:hanging="360"/>
      </w:pPr>
      <w:rPr>
        <w:rFonts w:ascii="Wingdings" w:hAnsi="Wingdings" w:hint="default"/>
      </w:rPr>
    </w:lvl>
  </w:abstractNum>
  <w:abstractNum w:abstractNumId="8" w15:restartNumberingAfterBreak="0">
    <w:nsid w:val="3C4E95F6"/>
    <w:multiLevelType w:val="hybridMultilevel"/>
    <w:tmpl w:val="1B084520"/>
    <w:lvl w:ilvl="0" w:tplc="3780833A">
      <w:start w:val="1"/>
      <w:numFmt w:val="bullet"/>
      <w:lvlText w:val="o"/>
      <w:lvlJc w:val="left"/>
      <w:pPr>
        <w:ind w:left="1440" w:hanging="360"/>
      </w:pPr>
      <w:rPr>
        <w:rFonts w:ascii="Courier New" w:hAnsi="Courier New" w:hint="default"/>
      </w:rPr>
    </w:lvl>
    <w:lvl w:ilvl="1" w:tplc="E202F922">
      <w:start w:val="1"/>
      <w:numFmt w:val="bullet"/>
      <w:lvlText w:val="o"/>
      <w:lvlJc w:val="left"/>
      <w:pPr>
        <w:ind w:left="2160" w:hanging="360"/>
      </w:pPr>
      <w:rPr>
        <w:rFonts w:ascii="Courier New" w:hAnsi="Courier New" w:hint="default"/>
      </w:rPr>
    </w:lvl>
    <w:lvl w:ilvl="2" w:tplc="39C46C3A">
      <w:start w:val="1"/>
      <w:numFmt w:val="bullet"/>
      <w:lvlText w:val=""/>
      <w:lvlJc w:val="left"/>
      <w:pPr>
        <w:ind w:left="2880" w:hanging="360"/>
      </w:pPr>
      <w:rPr>
        <w:rFonts w:ascii="Wingdings" w:hAnsi="Wingdings" w:hint="default"/>
      </w:rPr>
    </w:lvl>
    <w:lvl w:ilvl="3" w:tplc="8CCC149A">
      <w:start w:val="1"/>
      <w:numFmt w:val="bullet"/>
      <w:lvlText w:val=""/>
      <w:lvlJc w:val="left"/>
      <w:pPr>
        <w:ind w:left="3600" w:hanging="360"/>
      </w:pPr>
      <w:rPr>
        <w:rFonts w:ascii="Symbol" w:hAnsi="Symbol" w:hint="default"/>
      </w:rPr>
    </w:lvl>
    <w:lvl w:ilvl="4" w:tplc="C7CC7E3C">
      <w:start w:val="1"/>
      <w:numFmt w:val="bullet"/>
      <w:lvlText w:val="o"/>
      <w:lvlJc w:val="left"/>
      <w:pPr>
        <w:ind w:left="4320" w:hanging="360"/>
      </w:pPr>
      <w:rPr>
        <w:rFonts w:ascii="Courier New" w:hAnsi="Courier New" w:hint="default"/>
      </w:rPr>
    </w:lvl>
    <w:lvl w:ilvl="5" w:tplc="2204409C">
      <w:start w:val="1"/>
      <w:numFmt w:val="bullet"/>
      <w:lvlText w:val=""/>
      <w:lvlJc w:val="left"/>
      <w:pPr>
        <w:ind w:left="5040" w:hanging="360"/>
      </w:pPr>
      <w:rPr>
        <w:rFonts w:ascii="Wingdings" w:hAnsi="Wingdings" w:hint="default"/>
      </w:rPr>
    </w:lvl>
    <w:lvl w:ilvl="6" w:tplc="0F06C3D8">
      <w:start w:val="1"/>
      <w:numFmt w:val="bullet"/>
      <w:lvlText w:val=""/>
      <w:lvlJc w:val="left"/>
      <w:pPr>
        <w:ind w:left="5760" w:hanging="360"/>
      </w:pPr>
      <w:rPr>
        <w:rFonts w:ascii="Symbol" w:hAnsi="Symbol" w:hint="default"/>
      </w:rPr>
    </w:lvl>
    <w:lvl w:ilvl="7" w:tplc="E94E1498">
      <w:start w:val="1"/>
      <w:numFmt w:val="bullet"/>
      <w:lvlText w:val="o"/>
      <w:lvlJc w:val="left"/>
      <w:pPr>
        <w:ind w:left="6480" w:hanging="360"/>
      </w:pPr>
      <w:rPr>
        <w:rFonts w:ascii="Courier New" w:hAnsi="Courier New" w:hint="default"/>
      </w:rPr>
    </w:lvl>
    <w:lvl w:ilvl="8" w:tplc="66702FA6">
      <w:start w:val="1"/>
      <w:numFmt w:val="bullet"/>
      <w:lvlText w:val=""/>
      <w:lvlJc w:val="left"/>
      <w:pPr>
        <w:ind w:left="7200" w:hanging="360"/>
      </w:pPr>
      <w:rPr>
        <w:rFonts w:ascii="Wingdings" w:hAnsi="Wingdings" w:hint="default"/>
      </w:rPr>
    </w:lvl>
  </w:abstractNum>
  <w:abstractNum w:abstractNumId="9" w15:restartNumberingAfterBreak="0">
    <w:nsid w:val="4163EC39"/>
    <w:multiLevelType w:val="hybridMultilevel"/>
    <w:tmpl w:val="923214EC"/>
    <w:lvl w:ilvl="0" w:tplc="0AB0665C">
      <w:start w:val="1"/>
      <w:numFmt w:val="bullet"/>
      <w:lvlText w:val="o"/>
      <w:lvlJc w:val="left"/>
      <w:pPr>
        <w:ind w:left="1440" w:hanging="360"/>
      </w:pPr>
      <w:rPr>
        <w:rFonts w:ascii="Courier New" w:hAnsi="Courier New" w:hint="default"/>
      </w:rPr>
    </w:lvl>
    <w:lvl w:ilvl="1" w:tplc="5F664C8C">
      <w:start w:val="1"/>
      <w:numFmt w:val="bullet"/>
      <w:lvlText w:val="o"/>
      <w:lvlJc w:val="left"/>
      <w:pPr>
        <w:ind w:left="2160" w:hanging="360"/>
      </w:pPr>
      <w:rPr>
        <w:rFonts w:ascii="Courier New" w:hAnsi="Courier New" w:hint="default"/>
      </w:rPr>
    </w:lvl>
    <w:lvl w:ilvl="2" w:tplc="2D8001C8">
      <w:start w:val="1"/>
      <w:numFmt w:val="bullet"/>
      <w:lvlText w:val=""/>
      <w:lvlJc w:val="left"/>
      <w:pPr>
        <w:ind w:left="2880" w:hanging="360"/>
      </w:pPr>
      <w:rPr>
        <w:rFonts w:ascii="Wingdings" w:hAnsi="Wingdings" w:hint="default"/>
      </w:rPr>
    </w:lvl>
    <w:lvl w:ilvl="3" w:tplc="AEA8F48A">
      <w:start w:val="1"/>
      <w:numFmt w:val="bullet"/>
      <w:lvlText w:val=""/>
      <w:lvlJc w:val="left"/>
      <w:pPr>
        <w:ind w:left="3600" w:hanging="360"/>
      </w:pPr>
      <w:rPr>
        <w:rFonts w:ascii="Symbol" w:hAnsi="Symbol" w:hint="default"/>
      </w:rPr>
    </w:lvl>
    <w:lvl w:ilvl="4" w:tplc="11369232">
      <w:start w:val="1"/>
      <w:numFmt w:val="bullet"/>
      <w:lvlText w:val="o"/>
      <w:lvlJc w:val="left"/>
      <w:pPr>
        <w:ind w:left="4320" w:hanging="360"/>
      </w:pPr>
      <w:rPr>
        <w:rFonts w:ascii="Courier New" w:hAnsi="Courier New" w:hint="default"/>
      </w:rPr>
    </w:lvl>
    <w:lvl w:ilvl="5" w:tplc="116A4F4E">
      <w:start w:val="1"/>
      <w:numFmt w:val="bullet"/>
      <w:lvlText w:val=""/>
      <w:lvlJc w:val="left"/>
      <w:pPr>
        <w:ind w:left="5040" w:hanging="360"/>
      </w:pPr>
      <w:rPr>
        <w:rFonts w:ascii="Wingdings" w:hAnsi="Wingdings" w:hint="default"/>
      </w:rPr>
    </w:lvl>
    <w:lvl w:ilvl="6" w:tplc="F9721FDC">
      <w:start w:val="1"/>
      <w:numFmt w:val="bullet"/>
      <w:lvlText w:val=""/>
      <w:lvlJc w:val="left"/>
      <w:pPr>
        <w:ind w:left="5760" w:hanging="360"/>
      </w:pPr>
      <w:rPr>
        <w:rFonts w:ascii="Symbol" w:hAnsi="Symbol" w:hint="default"/>
      </w:rPr>
    </w:lvl>
    <w:lvl w:ilvl="7" w:tplc="C460285C">
      <w:start w:val="1"/>
      <w:numFmt w:val="bullet"/>
      <w:lvlText w:val="o"/>
      <w:lvlJc w:val="left"/>
      <w:pPr>
        <w:ind w:left="6480" w:hanging="360"/>
      </w:pPr>
      <w:rPr>
        <w:rFonts w:ascii="Courier New" w:hAnsi="Courier New" w:hint="default"/>
      </w:rPr>
    </w:lvl>
    <w:lvl w:ilvl="8" w:tplc="CD90C572">
      <w:start w:val="1"/>
      <w:numFmt w:val="bullet"/>
      <w:lvlText w:val=""/>
      <w:lvlJc w:val="left"/>
      <w:pPr>
        <w:ind w:left="7200" w:hanging="360"/>
      </w:pPr>
      <w:rPr>
        <w:rFonts w:ascii="Wingdings" w:hAnsi="Wingdings" w:hint="default"/>
      </w:rPr>
    </w:lvl>
  </w:abstractNum>
  <w:abstractNum w:abstractNumId="10" w15:restartNumberingAfterBreak="0">
    <w:nsid w:val="4CC90169"/>
    <w:multiLevelType w:val="hybridMultilevel"/>
    <w:tmpl w:val="915C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34621"/>
    <w:multiLevelType w:val="hybridMultilevel"/>
    <w:tmpl w:val="4C4A4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E136D6"/>
    <w:multiLevelType w:val="hybridMultilevel"/>
    <w:tmpl w:val="462A3838"/>
    <w:lvl w:ilvl="0" w:tplc="45AEB8E8">
      <w:start w:val="1"/>
      <w:numFmt w:val="bullet"/>
      <w:lvlText w:val="o"/>
      <w:lvlJc w:val="left"/>
      <w:pPr>
        <w:ind w:left="1440" w:hanging="360"/>
      </w:pPr>
      <w:rPr>
        <w:rFonts w:ascii="Courier New" w:hAnsi="Courier New" w:hint="default"/>
      </w:rPr>
    </w:lvl>
    <w:lvl w:ilvl="1" w:tplc="1DA0DB46">
      <w:start w:val="1"/>
      <w:numFmt w:val="bullet"/>
      <w:lvlText w:val="o"/>
      <w:lvlJc w:val="left"/>
      <w:pPr>
        <w:ind w:left="2160" w:hanging="360"/>
      </w:pPr>
      <w:rPr>
        <w:rFonts w:ascii="Courier New" w:hAnsi="Courier New" w:hint="default"/>
      </w:rPr>
    </w:lvl>
    <w:lvl w:ilvl="2" w:tplc="CB8A0486">
      <w:start w:val="1"/>
      <w:numFmt w:val="bullet"/>
      <w:lvlText w:val=""/>
      <w:lvlJc w:val="left"/>
      <w:pPr>
        <w:ind w:left="2880" w:hanging="360"/>
      </w:pPr>
      <w:rPr>
        <w:rFonts w:ascii="Wingdings" w:hAnsi="Wingdings" w:hint="default"/>
      </w:rPr>
    </w:lvl>
    <w:lvl w:ilvl="3" w:tplc="DD0E00AE">
      <w:start w:val="1"/>
      <w:numFmt w:val="bullet"/>
      <w:lvlText w:val=""/>
      <w:lvlJc w:val="left"/>
      <w:pPr>
        <w:ind w:left="3600" w:hanging="360"/>
      </w:pPr>
      <w:rPr>
        <w:rFonts w:ascii="Symbol" w:hAnsi="Symbol" w:hint="default"/>
      </w:rPr>
    </w:lvl>
    <w:lvl w:ilvl="4" w:tplc="8EC47468">
      <w:start w:val="1"/>
      <w:numFmt w:val="bullet"/>
      <w:lvlText w:val="o"/>
      <w:lvlJc w:val="left"/>
      <w:pPr>
        <w:ind w:left="4320" w:hanging="360"/>
      </w:pPr>
      <w:rPr>
        <w:rFonts w:ascii="Courier New" w:hAnsi="Courier New" w:hint="default"/>
      </w:rPr>
    </w:lvl>
    <w:lvl w:ilvl="5" w:tplc="45CE4A3A">
      <w:start w:val="1"/>
      <w:numFmt w:val="bullet"/>
      <w:lvlText w:val=""/>
      <w:lvlJc w:val="left"/>
      <w:pPr>
        <w:ind w:left="5040" w:hanging="360"/>
      </w:pPr>
      <w:rPr>
        <w:rFonts w:ascii="Wingdings" w:hAnsi="Wingdings" w:hint="default"/>
      </w:rPr>
    </w:lvl>
    <w:lvl w:ilvl="6" w:tplc="E02EEBBA">
      <w:start w:val="1"/>
      <w:numFmt w:val="bullet"/>
      <w:lvlText w:val=""/>
      <w:lvlJc w:val="left"/>
      <w:pPr>
        <w:ind w:left="5760" w:hanging="360"/>
      </w:pPr>
      <w:rPr>
        <w:rFonts w:ascii="Symbol" w:hAnsi="Symbol" w:hint="default"/>
      </w:rPr>
    </w:lvl>
    <w:lvl w:ilvl="7" w:tplc="FC304A26">
      <w:start w:val="1"/>
      <w:numFmt w:val="bullet"/>
      <w:lvlText w:val="o"/>
      <w:lvlJc w:val="left"/>
      <w:pPr>
        <w:ind w:left="6480" w:hanging="360"/>
      </w:pPr>
      <w:rPr>
        <w:rFonts w:ascii="Courier New" w:hAnsi="Courier New" w:hint="default"/>
      </w:rPr>
    </w:lvl>
    <w:lvl w:ilvl="8" w:tplc="1A7676F4">
      <w:start w:val="1"/>
      <w:numFmt w:val="bullet"/>
      <w:lvlText w:val=""/>
      <w:lvlJc w:val="left"/>
      <w:pPr>
        <w:ind w:left="7200" w:hanging="360"/>
      </w:pPr>
      <w:rPr>
        <w:rFonts w:ascii="Wingdings" w:hAnsi="Wingdings" w:hint="default"/>
      </w:rPr>
    </w:lvl>
  </w:abstractNum>
  <w:abstractNum w:abstractNumId="13" w15:restartNumberingAfterBreak="0">
    <w:nsid w:val="55614C41"/>
    <w:multiLevelType w:val="hybridMultilevel"/>
    <w:tmpl w:val="92AC3864"/>
    <w:lvl w:ilvl="0" w:tplc="9FFE456A">
      <w:start w:val="1"/>
      <w:numFmt w:val="bullet"/>
      <w:lvlText w:val="o"/>
      <w:lvlJc w:val="left"/>
      <w:pPr>
        <w:ind w:left="1440" w:hanging="360"/>
      </w:pPr>
      <w:rPr>
        <w:rFonts w:ascii="Courier New" w:hAnsi="Courier New" w:hint="default"/>
      </w:rPr>
    </w:lvl>
    <w:lvl w:ilvl="1" w:tplc="5120C12E">
      <w:start w:val="1"/>
      <w:numFmt w:val="bullet"/>
      <w:lvlText w:val="o"/>
      <w:lvlJc w:val="left"/>
      <w:pPr>
        <w:ind w:left="2160" w:hanging="360"/>
      </w:pPr>
      <w:rPr>
        <w:rFonts w:ascii="Courier New" w:hAnsi="Courier New" w:hint="default"/>
      </w:rPr>
    </w:lvl>
    <w:lvl w:ilvl="2" w:tplc="A50676E0">
      <w:start w:val="1"/>
      <w:numFmt w:val="bullet"/>
      <w:lvlText w:val=""/>
      <w:lvlJc w:val="left"/>
      <w:pPr>
        <w:ind w:left="2880" w:hanging="360"/>
      </w:pPr>
      <w:rPr>
        <w:rFonts w:ascii="Wingdings" w:hAnsi="Wingdings" w:hint="default"/>
      </w:rPr>
    </w:lvl>
    <w:lvl w:ilvl="3" w:tplc="F5F097C6">
      <w:start w:val="1"/>
      <w:numFmt w:val="bullet"/>
      <w:lvlText w:val=""/>
      <w:lvlJc w:val="left"/>
      <w:pPr>
        <w:ind w:left="3600" w:hanging="360"/>
      </w:pPr>
      <w:rPr>
        <w:rFonts w:ascii="Symbol" w:hAnsi="Symbol" w:hint="default"/>
      </w:rPr>
    </w:lvl>
    <w:lvl w:ilvl="4" w:tplc="2D5A37B4">
      <w:start w:val="1"/>
      <w:numFmt w:val="bullet"/>
      <w:lvlText w:val="o"/>
      <w:lvlJc w:val="left"/>
      <w:pPr>
        <w:ind w:left="4320" w:hanging="360"/>
      </w:pPr>
      <w:rPr>
        <w:rFonts w:ascii="Courier New" w:hAnsi="Courier New" w:hint="default"/>
      </w:rPr>
    </w:lvl>
    <w:lvl w:ilvl="5" w:tplc="76787DC8">
      <w:start w:val="1"/>
      <w:numFmt w:val="bullet"/>
      <w:lvlText w:val=""/>
      <w:lvlJc w:val="left"/>
      <w:pPr>
        <w:ind w:left="5040" w:hanging="360"/>
      </w:pPr>
      <w:rPr>
        <w:rFonts w:ascii="Wingdings" w:hAnsi="Wingdings" w:hint="default"/>
      </w:rPr>
    </w:lvl>
    <w:lvl w:ilvl="6" w:tplc="C466FE9C">
      <w:start w:val="1"/>
      <w:numFmt w:val="bullet"/>
      <w:lvlText w:val=""/>
      <w:lvlJc w:val="left"/>
      <w:pPr>
        <w:ind w:left="5760" w:hanging="360"/>
      </w:pPr>
      <w:rPr>
        <w:rFonts w:ascii="Symbol" w:hAnsi="Symbol" w:hint="default"/>
      </w:rPr>
    </w:lvl>
    <w:lvl w:ilvl="7" w:tplc="2F7E3B50">
      <w:start w:val="1"/>
      <w:numFmt w:val="bullet"/>
      <w:lvlText w:val="o"/>
      <w:lvlJc w:val="left"/>
      <w:pPr>
        <w:ind w:left="6480" w:hanging="360"/>
      </w:pPr>
      <w:rPr>
        <w:rFonts w:ascii="Courier New" w:hAnsi="Courier New" w:hint="default"/>
      </w:rPr>
    </w:lvl>
    <w:lvl w:ilvl="8" w:tplc="D4660888">
      <w:start w:val="1"/>
      <w:numFmt w:val="bullet"/>
      <w:lvlText w:val=""/>
      <w:lvlJc w:val="left"/>
      <w:pPr>
        <w:ind w:left="7200" w:hanging="360"/>
      </w:pPr>
      <w:rPr>
        <w:rFonts w:ascii="Wingdings" w:hAnsi="Wingdings" w:hint="default"/>
      </w:rPr>
    </w:lvl>
  </w:abstractNum>
  <w:abstractNum w:abstractNumId="1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372A50"/>
    <w:multiLevelType w:val="hybridMultilevel"/>
    <w:tmpl w:val="ECB6C464"/>
    <w:lvl w:ilvl="0" w:tplc="912480EA">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abstractNum w:abstractNumId="17" w15:restartNumberingAfterBreak="0">
    <w:nsid w:val="7DE92F6D"/>
    <w:multiLevelType w:val="hybridMultilevel"/>
    <w:tmpl w:val="0EAC51E0"/>
    <w:lvl w:ilvl="0" w:tplc="912480E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76435049">
    <w:abstractNumId w:val="4"/>
  </w:num>
  <w:num w:numId="2" w16cid:durableId="1209297807">
    <w:abstractNumId w:val="7"/>
  </w:num>
  <w:num w:numId="3" w16cid:durableId="1144354770">
    <w:abstractNumId w:val="9"/>
  </w:num>
  <w:num w:numId="4" w16cid:durableId="12536170">
    <w:abstractNumId w:val="13"/>
  </w:num>
  <w:num w:numId="5" w16cid:durableId="2040473112">
    <w:abstractNumId w:val="8"/>
  </w:num>
  <w:num w:numId="6" w16cid:durableId="1365449658">
    <w:abstractNumId w:val="12"/>
  </w:num>
  <w:num w:numId="7" w16cid:durableId="2046787388">
    <w:abstractNumId w:val="1"/>
  </w:num>
  <w:num w:numId="8" w16cid:durableId="892423629">
    <w:abstractNumId w:val="16"/>
  </w:num>
  <w:num w:numId="9" w16cid:durableId="1678575193">
    <w:abstractNumId w:val="5"/>
  </w:num>
  <w:num w:numId="10" w16cid:durableId="1957369593">
    <w:abstractNumId w:val="2"/>
  </w:num>
  <w:num w:numId="11" w16cid:durableId="1206452419">
    <w:abstractNumId w:val="14"/>
  </w:num>
  <w:num w:numId="12" w16cid:durableId="1040515362">
    <w:abstractNumId w:val="0"/>
  </w:num>
  <w:num w:numId="13" w16cid:durableId="86776330">
    <w:abstractNumId w:val="11"/>
  </w:num>
  <w:num w:numId="14" w16cid:durableId="988166639">
    <w:abstractNumId w:val="17"/>
  </w:num>
  <w:num w:numId="15" w16cid:durableId="1992755472">
    <w:abstractNumId w:val="6"/>
  </w:num>
  <w:num w:numId="16" w16cid:durableId="988362185">
    <w:abstractNumId w:val="15"/>
  </w:num>
  <w:num w:numId="17" w16cid:durableId="813720503">
    <w:abstractNumId w:val="10"/>
  </w:num>
  <w:num w:numId="18" w16cid:durableId="137797095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F4751"/>
    <w:rsid w:val="0010524C"/>
    <w:rsid w:val="00111FB1"/>
    <w:rsid w:val="00113418"/>
    <w:rsid w:val="00121CE7"/>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612C"/>
    <w:rsid w:val="002069B3"/>
    <w:rsid w:val="00230D4D"/>
    <w:rsid w:val="002329CF"/>
    <w:rsid w:val="00232F5B"/>
    <w:rsid w:val="00247C29"/>
    <w:rsid w:val="00260467"/>
    <w:rsid w:val="00263EA3"/>
    <w:rsid w:val="00270B70"/>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97841"/>
    <w:rsid w:val="003B6E75"/>
    <w:rsid w:val="003B7DA1"/>
    <w:rsid w:val="003D0379"/>
    <w:rsid w:val="003D2574"/>
    <w:rsid w:val="003D4C59"/>
    <w:rsid w:val="003F0939"/>
    <w:rsid w:val="003F244C"/>
    <w:rsid w:val="003F4267"/>
    <w:rsid w:val="00402711"/>
    <w:rsid w:val="00404032"/>
    <w:rsid w:val="0040736F"/>
    <w:rsid w:val="00412C1F"/>
    <w:rsid w:val="00421CB2"/>
    <w:rsid w:val="004268B9"/>
    <w:rsid w:val="00433B96"/>
    <w:rsid w:val="004440F1"/>
    <w:rsid w:val="004456DD"/>
    <w:rsid w:val="00446CDF"/>
    <w:rsid w:val="004521B7"/>
    <w:rsid w:val="004548E0"/>
    <w:rsid w:val="00462AB5"/>
    <w:rsid w:val="00462B1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4F38F5"/>
    <w:rsid w:val="0050321C"/>
    <w:rsid w:val="00507ECC"/>
    <w:rsid w:val="0054712D"/>
    <w:rsid w:val="00547E3A"/>
    <w:rsid w:val="00547EF6"/>
    <w:rsid w:val="005570B5"/>
    <w:rsid w:val="0056777E"/>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34A2"/>
    <w:rsid w:val="005F7F7E"/>
    <w:rsid w:val="006071C0"/>
    <w:rsid w:val="00614693"/>
    <w:rsid w:val="00623C2F"/>
    <w:rsid w:val="00633578"/>
    <w:rsid w:val="00637068"/>
    <w:rsid w:val="00650811"/>
    <w:rsid w:val="00661D3E"/>
    <w:rsid w:val="006732DF"/>
    <w:rsid w:val="00692627"/>
    <w:rsid w:val="006969E7"/>
    <w:rsid w:val="006A25E3"/>
    <w:rsid w:val="006A3643"/>
    <w:rsid w:val="006B10C2"/>
    <w:rsid w:val="006C2A29"/>
    <w:rsid w:val="006C5884"/>
    <w:rsid w:val="006C64CF"/>
    <w:rsid w:val="006D17B1"/>
    <w:rsid w:val="006D4752"/>
    <w:rsid w:val="006D708A"/>
    <w:rsid w:val="006E14C1"/>
    <w:rsid w:val="006F0292"/>
    <w:rsid w:val="006F27FA"/>
    <w:rsid w:val="006F416B"/>
    <w:rsid w:val="006F519B"/>
    <w:rsid w:val="00703A94"/>
    <w:rsid w:val="00711374"/>
    <w:rsid w:val="00712D1D"/>
    <w:rsid w:val="00713675"/>
    <w:rsid w:val="00715823"/>
    <w:rsid w:val="007253EF"/>
    <w:rsid w:val="00737B93"/>
    <w:rsid w:val="00745BF0"/>
    <w:rsid w:val="00745FE3"/>
    <w:rsid w:val="00751EA3"/>
    <w:rsid w:val="007615FE"/>
    <w:rsid w:val="0076655C"/>
    <w:rsid w:val="007742DC"/>
    <w:rsid w:val="007770CE"/>
    <w:rsid w:val="00791437"/>
    <w:rsid w:val="007964CA"/>
    <w:rsid w:val="007B0C2C"/>
    <w:rsid w:val="007B278E"/>
    <w:rsid w:val="007B5CA2"/>
    <w:rsid w:val="007C5C23"/>
    <w:rsid w:val="007D05F7"/>
    <w:rsid w:val="007E2A26"/>
    <w:rsid w:val="007F2348"/>
    <w:rsid w:val="007F4757"/>
    <w:rsid w:val="00803F07"/>
    <w:rsid w:val="0080749A"/>
    <w:rsid w:val="00821FB8"/>
    <w:rsid w:val="00822ACD"/>
    <w:rsid w:val="00837B14"/>
    <w:rsid w:val="00855C66"/>
    <w:rsid w:val="00871EE4"/>
    <w:rsid w:val="008954DF"/>
    <w:rsid w:val="008A4199"/>
    <w:rsid w:val="008A4D33"/>
    <w:rsid w:val="008B293F"/>
    <w:rsid w:val="008B7371"/>
    <w:rsid w:val="008D3DDB"/>
    <w:rsid w:val="008F3B04"/>
    <w:rsid w:val="008F573F"/>
    <w:rsid w:val="009034EC"/>
    <w:rsid w:val="00910B6E"/>
    <w:rsid w:val="0093067A"/>
    <w:rsid w:val="00930F69"/>
    <w:rsid w:val="00941C60"/>
    <w:rsid w:val="00941FD1"/>
    <w:rsid w:val="00950824"/>
    <w:rsid w:val="00966D42"/>
    <w:rsid w:val="00971689"/>
    <w:rsid w:val="0097170F"/>
    <w:rsid w:val="00973E90"/>
    <w:rsid w:val="00975B07"/>
    <w:rsid w:val="00980B4A"/>
    <w:rsid w:val="009A2EDB"/>
    <w:rsid w:val="009B3E8A"/>
    <w:rsid w:val="009E3D0A"/>
    <w:rsid w:val="009E51FC"/>
    <w:rsid w:val="009F1D28"/>
    <w:rsid w:val="009F7618"/>
    <w:rsid w:val="00A04D23"/>
    <w:rsid w:val="00A06766"/>
    <w:rsid w:val="00A13765"/>
    <w:rsid w:val="00A21B12"/>
    <w:rsid w:val="00A23F80"/>
    <w:rsid w:val="00A46E98"/>
    <w:rsid w:val="00A54F16"/>
    <w:rsid w:val="00A6352B"/>
    <w:rsid w:val="00A701B5"/>
    <w:rsid w:val="00A714BB"/>
    <w:rsid w:val="00A77147"/>
    <w:rsid w:val="00A92D8F"/>
    <w:rsid w:val="00AB2988"/>
    <w:rsid w:val="00AB7999"/>
    <w:rsid w:val="00AD3292"/>
    <w:rsid w:val="00AD3B76"/>
    <w:rsid w:val="00AE1684"/>
    <w:rsid w:val="00AE7AF0"/>
    <w:rsid w:val="00B22C4C"/>
    <w:rsid w:val="00B500CA"/>
    <w:rsid w:val="00B81EAA"/>
    <w:rsid w:val="00B86314"/>
    <w:rsid w:val="00BA1C2E"/>
    <w:rsid w:val="00BC200B"/>
    <w:rsid w:val="00BC4756"/>
    <w:rsid w:val="00BC69A4"/>
    <w:rsid w:val="00BE0680"/>
    <w:rsid w:val="00BE305F"/>
    <w:rsid w:val="00BE7BA3"/>
    <w:rsid w:val="00BF0FB7"/>
    <w:rsid w:val="00BF5682"/>
    <w:rsid w:val="00BF7B09"/>
    <w:rsid w:val="00C05260"/>
    <w:rsid w:val="00C076B9"/>
    <w:rsid w:val="00C20884"/>
    <w:rsid w:val="00C20A95"/>
    <w:rsid w:val="00C20FBF"/>
    <w:rsid w:val="00C2133D"/>
    <w:rsid w:val="00C2692F"/>
    <w:rsid w:val="00C3207C"/>
    <w:rsid w:val="00C400E1"/>
    <w:rsid w:val="00C41187"/>
    <w:rsid w:val="00C63C31"/>
    <w:rsid w:val="00C757A0"/>
    <w:rsid w:val="00C760DE"/>
    <w:rsid w:val="00C82630"/>
    <w:rsid w:val="00C85B4E"/>
    <w:rsid w:val="00C907F7"/>
    <w:rsid w:val="00CA2103"/>
    <w:rsid w:val="00CB21E8"/>
    <w:rsid w:val="00CB6B99"/>
    <w:rsid w:val="00CE113C"/>
    <w:rsid w:val="00CE4C87"/>
    <w:rsid w:val="00CE544A"/>
    <w:rsid w:val="00D11E1C"/>
    <w:rsid w:val="00D160B0"/>
    <w:rsid w:val="00D17F94"/>
    <w:rsid w:val="00D223FC"/>
    <w:rsid w:val="00D26D1E"/>
    <w:rsid w:val="00D474CF"/>
    <w:rsid w:val="00D5547E"/>
    <w:rsid w:val="00D619DD"/>
    <w:rsid w:val="00D64712"/>
    <w:rsid w:val="00D860E2"/>
    <w:rsid w:val="00D869A1"/>
    <w:rsid w:val="00D94032"/>
    <w:rsid w:val="00DA413F"/>
    <w:rsid w:val="00DA4584"/>
    <w:rsid w:val="00DA5D64"/>
    <w:rsid w:val="00DA614B"/>
    <w:rsid w:val="00DB7AD7"/>
    <w:rsid w:val="00DC22F3"/>
    <w:rsid w:val="00DC3060"/>
    <w:rsid w:val="00DE0FB2"/>
    <w:rsid w:val="00DF093E"/>
    <w:rsid w:val="00E01F42"/>
    <w:rsid w:val="00E06EB4"/>
    <w:rsid w:val="00E142D2"/>
    <w:rsid w:val="00E206D6"/>
    <w:rsid w:val="00E211FF"/>
    <w:rsid w:val="00E21898"/>
    <w:rsid w:val="00E3366E"/>
    <w:rsid w:val="00E3564E"/>
    <w:rsid w:val="00E52086"/>
    <w:rsid w:val="00E543A6"/>
    <w:rsid w:val="00E60479"/>
    <w:rsid w:val="00E61D73"/>
    <w:rsid w:val="00E6E481"/>
    <w:rsid w:val="00E73684"/>
    <w:rsid w:val="00E818D6"/>
    <w:rsid w:val="00E87F7A"/>
    <w:rsid w:val="00E94B3E"/>
    <w:rsid w:val="00E96BD7"/>
    <w:rsid w:val="00EA0DB1"/>
    <w:rsid w:val="00EA0EE9"/>
    <w:rsid w:val="00ED52CA"/>
    <w:rsid w:val="00ED5860"/>
    <w:rsid w:val="00EE35C9"/>
    <w:rsid w:val="00F05ECA"/>
    <w:rsid w:val="00F237C8"/>
    <w:rsid w:val="00F26E21"/>
    <w:rsid w:val="00F3566E"/>
    <w:rsid w:val="00F35885"/>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C2D08"/>
    <w:rsid w:val="00FD0FAC"/>
    <w:rsid w:val="00FD1DFA"/>
    <w:rsid w:val="00FD4966"/>
    <w:rsid w:val="00FE57DC"/>
    <w:rsid w:val="00FF095A"/>
    <w:rsid w:val="018AC1BC"/>
    <w:rsid w:val="019F36FC"/>
    <w:rsid w:val="01CF4CD7"/>
    <w:rsid w:val="01F44128"/>
    <w:rsid w:val="023B5498"/>
    <w:rsid w:val="02557935"/>
    <w:rsid w:val="029DDDCD"/>
    <w:rsid w:val="030111B7"/>
    <w:rsid w:val="03085916"/>
    <w:rsid w:val="03CBB3DB"/>
    <w:rsid w:val="03E8C293"/>
    <w:rsid w:val="04AB3241"/>
    <w:rsid w:val="04DD2B4C"/>
    <w:rsid w:val="04FD5FCC"/>
    <w:rsid w:val="0567843C"/>
    <w:rsid w:val="0580AC99"/>
    <w:rsid w:val="05BE4F6B"/>
    <w:rsid w:val="060BC6EC"/>
    <w:rsid w:val="06EA37A4"/>
    <w:rsid w:val="075A1FCC"/>
    <w:rsid w:val="07649E55"/>
    <w:rsid w:val="07A66133"/>
    <w:rsid w:val="07D1A44F"/>
    <w:rsid w:val="0826ABD1"/>
    <w:rsid w:val="08D4ADDF"/>
    <w:rsid w:val="08DEC4F4"/>
    <w:rsid w:val="09CFD4D0"/>
    <w:rsid w:val="0A7C115E"/>
    <w:rsid w:val="0B7244FA"/>
    <w:rsid w:val="0B8DC20B"/>
    <w:rsid w:val="0BEFEE1D"/>
    <w:rsid w:val="0C1757D3"/>
    <w:rsid w:val="0C26F4DC"/>
    <w:rsid w:val="0C5E079E"/>
    <w:rsid w:val="0C747EBA"/>
    <w:rsid w:val="0D420EF3"/>
    <w:rsid w:val="0D7E3273"/>
    <w:rsid w:val="0DCB9B57"/>
    <w:rsid w:val="0EC60145"/>
    <w:rsid w:val="0F4157DF"/>
    <w:rsid w:val="0F455B58"/>
    <w:rsid w:val="0FC11EC4"/>
    <w:rsid w:val="0FD789D3"/>
    <w:rsid w:val="108C6C20"/>
    <w:rsid w:val="108E6286"/>
    <w:rsid w:val="10C35F40"/>
    <w:rsid w:val="10D1238E"/>
    <w:rsid w:val="10FF0FD8"/>
    <w:rsid w:val="11E91D15"/>
    <w:rsid w:val="122252CC"/>
    <w:rsid w:val="12BBDE09"/>
    <w:rsid w:val="14242D2C"/>
    <w:rsid w:val="14887C97"/>
    <w:rsid w:val="157213A6"/>
    <w:rsid w:val="15ABF1BC"/>
    <w:rsid w:val="15BFFD8D"/>
    <w:rsid w:val="16066D45"/>
    <w:rsid w:val="1615F826"/>
    <w:rsid w:val="16F7F5A3"/>
    <w:rsid w:val="175291C3"/>
    <w:rsid w:val="1861F11C"/>
    <w:rsid w:val="187B35AD"/>
    <w:rsid w:val="189A25DC"/>
    <w:rsid w:val="18C337B7"/>
    <w:rsid w:val="1A0452FA"/>
    <w:rsid w:val="1A0B7C85"/>
    <w:rsid w:val="1A0BEFC8"/>
    <w:rsid w:val="1AC283F7"/>
    <w:rsid w:val="1B66A99B"/>
    <w:rsid w:val="1C04D742"/>
    <w:rsid w:val="1C4069F8"/>
    <w:rsid w:val="1C4EC129"/>
    <w:rsid w:val="1C59082D"/>
    <w:rsid w:val="1C5D6014"/>
    <w:rsid w:val="1C61D047"/>
    <w:rsid w:val="1CAB1DFE"/>
    <w:rsid w:val="1D1E79BE"/>
    <w:rsid w:val="1D38369A"/>
    <w:rsid w:val="1D551DE6"/>
    <w:rsid w:val="1D8DF084"/>
    <w:rsid w:val="1E03A4C9"/>
    <w:rsid w:val="1E222EA2"/>
    <w:rsid w:val="1EBA84A3"/>
    <w:rsid w:val="1ED4442C"/>
    <w:rsid w:val="1F2BA942"/>
    <w:rsid w:val="1F86BF50"/>
    <w:rsid w:val="1FA18CD1"/>
    <w:rsid w:val="20D1AD56"/>
    <w:rsid w:val="22587F69"/>
    <w:rsid w:val="22634A04"/>
    <w:rsid w:val="23672832"/>
    <w:rsid w:val="23B5B1CC"/>
    <w:rsid w:val="23D72F40"/>
    <w:rsid w:val="2425B185"/>
    <w:rsid w:val="24B99ADC"/>
    <w:rsid w:val="2572FFA1"/>
    <w:rsid w:val="262562B1"/>
    <w:rsid w:val="26777EF1"/>
    <w:rsid w:val="2715AFDC"/>
    <w:rsid w:val="271970CD"/>
    <w:rsid w:val="2795520F"/>
    <w:rsid w:val="27E341EB"/>
    <w:rsid w:val="28DF7CFC"/>
    <w:rsid w:val="290C9B20"/>
    <w:rsid w:val="290F6953"/>
    <w:rsid w:val="29B15DA3"/>
    <w:rsid w:val="29B45E64"/>
    <w:rsid w:val="2A28F4C0"/>
    <w:rsid w:val="2B427F7B"/>
    <w:rsid w:val="2B5F75E8"/>
    <w:rsid w:val="2BA5C45F"/>
    <w:rsid w:val="2BB2B01E"/>
    <w:rsid w:val="2CEEC623"/>
    <w:rsid w:val="2DB4CA42"/>
    <w:rsid w:val="2E3D9DD2"/>
    <w:rsid w:val="2E88B709"/>
    <w:rsid w:val="2EB71B1D"/>
    <w:rsid w:val="2EEB35A4"/>
    <w:rsid w:val="2FA7296D"/>
    <w:rsid w:val="2FB90AA9"/>
    <w:rsid w:val="3275B50C"/>
    <w:rsid w:val="327CD272"/>
    <w:rsid w:val="342AFF22"/>
    <w:rsid w:val="34C7615F"/>
    <w:rsid w:val="355EA1A8"/>
    <w:rsid w:val="35879982"/>
    <w:rsid w:val="359E7315"/>
    <w:rsid w:val="35FED149"/>
    <w:rsid w:val="36215727"/>
    <w:rsid w:val="368FCC83"/>
    <w:rsid w:val="36D9E0F6"/>
    <w:rsid w:val="3706F67B"/>
    <w:rsid w:val="37DF1589"/>
    <w:rsid w:val="37E54F53"/>
    <w:rsid w:val="37FC1575"/>
    <w:rsid w:val="3858D4E6"/>
    <w:rsid w:val="386EE2A0"/>
    <w:rsid w:val="38E0D11F"/>
    <w:rsid w:val="39836C70"/>
    <w:rsid w:val="39C3C9B9"/>
    <w:rsid w:val="3A37F9CC"/>
    <w:rsid w:val="3AE057F5"/>
    <w:rsid w:val="3AEC71FC"/>
    <w:rsid w:val="3BAA1E6A"/>
    <w:rsid w:val="3C54B33C"/>
    <w:rsid w:val="3D0560C1"/>
    <w:rsid w:val="3DDE0F06"/>
    <w:rsid w:val="3E3D264B"/>
    <w:rsid w:val="3EB0A83D"/>
    <w:rsid w:val="3EC9A221"/>
    <w:rsid w:val="3ECBD98E"/>
    <w:rsid w:val="3F272B38"/>
    <w:rsid w:val="3F707901"/>
    <w:rsid w:val="3F9C8765"/>
    <w:rsid w:val="404BE070"/>
    <w:rsid w:val="40C9E90B"/>
    <w:rsid w:val="4113D609"/>
    <w:rsid w:val="4119BD52"/>
    <w:rsid w:val="41B8A420"/>
    <w:rsid w:val="4223FC53"/>
    <w:rsid w:val="427A897F"/>
    <w:rsid w:val="427D556A"/>
    <w:rsid w:val="429E62C3"/>
    <w:rsid w:val="4338667C"/>
    <w:rsid w:val="43622B9E"/>
    <w:rsid w:val="43685D75"/>
    <w:rsid w:val="43776971"/>
    <w:rsid w:val="4396E9DE"/>
    <w:rsid w:val="43D64930"/>
    <w:rsid w:val="44EBDBD3"/>
    <w:rsid w:val="451FF37C"/>
    <w:rsid w:val="4670073E"/>
    <w:rsid w:val="46A527BA"/>
    <w:rsid w:val="46BF302E"/>
    <w:rsid w:val="46DEAABB"/>
    <w:rsid w:val="47F83628"/>
    <w:rsid w:val="480C3B35"/>
    <w:rsid w:val="492CBF1D"/>
    <w:rsid w:val="4A49D924"/>
    <w:rsid w:val="4AFA2CD6"/>
    <w:rsid w:val="4B3FA706"/>
    <w:rsid w:val="4B60A3ED"/>
    <w:rsid w:val="4B7E7D0F"/>
    <w:rsid w:val="4BE5A985"/>
    <w:rsid w:val="4D7E573E"/>
    <w:rsid w:val="4DB06273"/>
    <w:rsid w:val="4E66F65F"/>
    <w:rsid w:val="4E7DFECB"/>
    <w:rsid w:val="4EAA8D9D"/>
    <w:rsid w:val="4EC1AC3F"/>
    <w:rsid w:val="4F364470"/>
    <w:rsid w:val="4F935581"/>
    <w:rsid w:val="4FDF132A"/>
    <w:rsid w:val="50335BAD"/>
    <w:rsid w:val="506C64A4"/>
    <w:rsid w:val="51748C3D"/>
    <w:rsid w:val="5195D840"/>
    <w:rsid w:val="52471651"/>
    <w:rsid w:val="540E180B"/>
    <w:rsid w:val="54962227"/>
    <w:rsid w:val="54F040FA"/>
    <w:rsid w:val="5523E2D8"/>
    <w:rsid w:val="55F7897F"/>
    <w:rsid w:val="561E762A"/>
    <w:rsid w:val="56352C51"/>
    <w:rsid w:val="56F1A312"/>
    <w:rsid w:val="56FA40A1"/>
    <w:rsid w:val="57E82BD6"/>
    <w:rsid w:val="5864580A"/>
    <w:rsid w:val="58BF0E13"/>
    <w:rsid w:val="592F2A41"/>
    <w:rsid w:val="593DBA8B"/>
    <w:rsid w:val="5954CD6E"/>
    <w:rsid w:val="59566C98"/>
    <w:rsid w:val="5957526D"/>
    <w:rsid w:val="59717FC8"/>
    <w:rsid w:val="5986F18F"/>
    <w:rsid w:val="5A1E27DE"/>
    <w:rsid w:val="5AFB5DCD"/>
    <w:rsid w:val="5B134476"/>
    <w:rsid w:val="5B589F78"/>
    <w:rsid w:val="5B7AF596"/>
    <w:rsid w:val="5C1FBE29"/>
    <w:rsid w:val="5C4CB39E"/>
    <w:rsid w:val="5C66CB03"/>
    <w:rsid w:val="5C7FF360"/>
    <w:rsid w:val="5C8C727B"/>
    <w:rsid w:val="5CC44C6D"/>
    <w:rsid w:val="5D025A50"/>
    <w:rsid w:val="5D20D0C4"/>
    <w:rsid w:val="5E44F0EB"/>
    <w:rsid w:val="5E93393B"/>
    <w:rsid w:val="5EFC8ACB"/>
    <w:rsid w:val="5F584BF6"/>
    <w:rsid w:val="5FB9AFFE"/>
    <w:rsid w:val="6100290B"/>
    <w:rsid w:val="61477BD3"/>
    <w:rsid w:val="61764B61"/>
    <w:rsid w:val="61A9D908"/>
    <w:rsid w:val="641EA170"/>
    <w:rsid w:val="645C6227"/>
    <w:rsid w:val="6479CA6E"/>
    <w:rsid w:val="647CEBFD"/>
    <w:rsid w:val="655846AA"/>
    <w:rsid w:val="660DAD49"/>
    <w:rsid w:val="66777284"/>
    <w:rsid w:val="6806DB7E"/>
    <w:rsid w:val="68F184A0"/>
    <w:rsid w:val="699AACE1"/>
    <w:rsid w:val="69C10564"/>
    <w:rsid w:val="69E93915"/>
    <w:rsid w:val="6A31583A"/>
    <w:rsid w:val="6ABB2B84"/>
    <w:rsid w:val="6AD535BC"/>
    <w:rsid w:val="6B29D21C"/>
    <w:rsid w:val="6B5FD28F"/>
    <w:rsid w:val="6BCD289B"/>
    <w:rsid w:val="6C0BC336"/>
    <w:rsid w:val="6C1DB345"/>
    <w:rsid w:val="6C4D4033"/>
    <w:rsid w:val="6C67010E"/>
    <w:rsid w:val="6ED1664A"/>
    <w:rsid w:val="70049E70"/>
    <w:rsid w:val="70B35DA6"/>
    <w:rsid w:val="713F2519"/>
    <w:rsid w:val="71A0974A"/>
    <w:rsid w:val="72D4436E"/>
    <w:rsid w:val="72DA26EA"/>
    <w:rsid w:val="73060516"/>
    <w:rsid w:val="730CC231"/>
    <w:rsid w:val="7310007C"/>
    <w:rsid w:val="732866CA"/>
    <w:rsid w:val="7354991E"/>
    <w:rsid w:val="7357B50E"/>
    <w:rsid w:val="73A87771"/>
    <w:rsid w:val="73C1949C"/>
    <w:rsid w:val="745C0605"/>
    <w:rsid w:val="748FEE38"/>
    <w:rsid w:val="75006F36"/>
    <w:rsid w:val="7509F22B"/>
    <w:rsid w:val="750FC572"/>
    <w:rsid w:val="7611C7AC"/>
    <w:rsid w:val="762BBE99"/>
    <w:rsid w:val="769D7697"/>
    <w:rsid w:val="76BAA3AA"/>
    <w:rsid w:val="76FCC838"/>
    <w:rsid w:val="7956C592"/>
    <w:rsid w:val="799280D2"/>
    <w:rsid w:val="7ABD4DAA"/>
    <w:rsid w:val="7B399995"/>
    <w:rsid w:val="7B6ECC9E"/>
    <w:rsid w:val="7BD84C6A"/>
    <w:rsid w:val="7C5FB507"/>
    <w:rsid w:val="7CBDE6FB"/>
    <w:rsid w:val="7D011B4B"/>
    <w:rsid w:val="7D561761"/>
    <w:rsid w:val="7DBF0A3C"/>
    <w:rsid w:val="7EC6A808"/>
    <w:rsid w:val="7ED5E189"/>
    <w:rsid w:val="7FA2F245"/>
    <w:rsid w:val="7FD79CA8"/>
    <w:rsid w:val="7FFBC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C0C0A6"/>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0"/>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8"/>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7"/>
      </w:numPr>
    </w:pPr>
  </w:style>
  <w:style w:type="paragraph" w:customStyle="1" w:styleId="Bulletpoints">
    <w:name w:val="Bullet points"/>
    <w:basedOn w:val="Normal"/>
    <w:link w:val="BulletpointsChar"/>
    <w:qFormat/>
    <w:rsid w:val="005570B5"/>
    <w:pPr>
      <w:numPr>
        <w:numId w:val="9"/>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11"/>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textrun">
    <w:name w:val="normaltextrun"/>
    <w:basedOn w:val="DefaultParagraphFont"/>
    <w:rsid w:val="008A4199"/>
  </w:style>
  <w:style w:type="character" w:customStyle="1" w:styleId="eop">
    <w:name w:val="eop"/>
    <w:basedOn w:val="DefaultParagraphFont"/>
    <w:rsid w:val="008A4199"/>
  </w:style>
  <w:style w:type="paragraph" w:customStyle="1" w:styleId="paragraph">
    <w:name w:val="paragraph"/>
    <w:basedOn w:val="Normal"/>
    <w:rsid w:val="00397841"/>
    <w:pPr>
      <w:spacing w:before="100" w:beforeAutospacing="1" w:after="100" w:afterAutospacing="1"/>
    </w:pPr>
    <w:rPr>
      <w:rFonts w:ascii="Times New Roman" w:hAnsi="Times New Roman"/>
      <w:color w:val="auto"/>
    </w:rPr>
  </w:style>
  <w:style w:type="character" w:styleId="IntenseEmphasis">
    <w:name w:val="Intense Emphasis"/>
    <w:basedOn w:val="DefaultParagraphFont"/>
    <w:uiPriority w:val="21"/>
    <w:qFormat/>
    <w:rsid w:val="007770C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293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9946441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65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herry@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598C3C26-A7A0-4395-9558-ADCD93C21E7F}">
    <t:Anchor>
      <t:Comment id="16920751"/>
    </t:Anchor>
    <t:History>
      <t:Event id="{F1A039BF-C74A-4680-8E46-79A1041A65BD}" time="2023-11-07T14:57:14.798Z">
        <t:Attribution userId="S::lcherry@oxford.gov.uk::6a9bbb0d-905f-4f91-b675-717bf3485c19" userProvider="AD" userName="CHERRY Lucy"/>
        <t:Anchor>
          <t:Comment id="922818481"/>
        </t:Anchor>
        <t:Create/>
      </t:Event>
      <t:Event id="{E0A2BAB4-8A44-4A59-B482-B5AE65EE6FEB}" time="2023-11-07T14:57:14.798Z">
        <t:Attribution userId="S::lcherry@oxford.gov.uk::6a9bbb0d-905f-4f91-b675-717bf3485c19" userProvider="AD" userName="CHERRY Lucy"/>
        <t:Anchor>
          <t:Comment id="922818481"/>
        </t:Anchor>
        <t:Assign userId="S::egriffiths@oxford.gov.uk::59ea7e0c-5b52-44a3-ad48-156a40ae60a7" userProvider="AD" userName="GRIFFITHS Emma"/>
      </t:Event>
      <t:Event id="{0DD944C9-D663-4DDC-8824-0E162744A64B}" time="2023-11-07T14:57:14.798Z">
        <t:Attribution userId="S::lcherry@oxford.gov.uk::6a9bbb0d-905f-4f91-b675-717bf3485c19" userProvider="AD" userName="CHERRY Lucy"/>
        <t:Anchor>
          <t:Comment id="922818481"/>
        </t:Anchor>
        <t:SetTitle title="@GRIFFITHS Emma Yes - new actions, which are included in the action plan.  Link for you to view Appendix Two - Corporate Peer Challenge Review , July 2023 - Action Plan.doc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A41E219BE01468C6DBE0ABBA479D7" ma:contentTypeVersion="7" ma:contentTypeDescription="Create a new document." ma:contentTypeScope="" ma:versionID="9c55e51d77b03baa6419e83f26fb3011">
  <xsd:schema xmlns:xsd="http://www.w3.org/2001/XMLSchema" xmlns:xs="http://www.w3.org/2001/XMLSchema" xmlns:p="http://schemas.microsoft.com/office/2006/metadata/properties" xmlns:ns2="3b75b71b-2694-44f9-95f8-be56ef7db8e8" xmlns:ns3="36fab730-4a71-49f4-a555-b194763ac115" targetNamespace="http://schemas.microsoft.com/office/2006/metadata/properties" ma:root="true" ma:fieldsID="3379c3ec99de38b22b406863a4b894a3" ns2:_="" ns3:_="">
    <xsd:import namespace="3b75b71b-2694-44f9-95f8-be56ef7db8e8"/>
    <xsd:import namespace="36fab730-4a71-49f4-a555-b194763ac1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b71b-2694-44f9-95f8-be56ef7d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ab730-4a71-49f4-a555-b194763ac1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6BB1-A3CC-4DD1-8B3A-0EADDAAC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b71b-2694-44f9-95f8-be56ef7db8e8"/>
    <ds:schemaRef ds:uri="36fab730-4a71-49f4-a555-b194763a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2D8C17C4-9508-4854-AF87-074B9DFE8D9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3b75b71b-2694-44f9-95f8-be56ef7db8e8"/>
    <ds:schemaRef ds:uri="http://purl.org/dc/terms/"/>
    <ds:schemaRef ds:uri="http://schemas.openxmlformats.org/package/2006/metadata/core-properties"/>
    <ds:schemaRef ds:uri="http://purl.org/dc/dcmitype/"/>
    <ds:schemaRef ds:uri="36fab730-4a71-49f4-a555-b194763ac115"/>
    <ds:schemaRef ds:uri="http://www.w3.org/XML/1998/namespace"/>
  </ds:schemaRefs>
</ds:datastoreItem>
</file>

<file path=customXml/itemProps4.xml><?xml version="1.0" encoding="utf-8"?>
<ds:datastoreItem xmlns:ds="http://schemas.openxmlformats.org/officeDocument/2006/customXml" ds:itemID="{5F584B3D-C59A-434D-81E7-A9B0B09E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Lucy</cp:lastModifiedBy>
  <cp:revision>2</cp:revision>
  <cp:lastPrinted>2015-07-03T13:50:00Z</cp:lastPrinted>
  <dcterms:created xsi:type="dcterms:W3CDTF">2023-11-24T14:37:00Z</dcterms:created>
  <dcterms:modified xsi:type="dcterms:W3CDTF">2023-11-24T14:37:00Z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0x0101001B9A41E219BE01468C6DBE0ABBA479D7</vt:lpwstr>
  </property>
</Properties>
</file>